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57911" w14:textId="1BCFEC2C" w:rsidR="006929BE" w:rsidRDefault="00F35E6C" w:rsidP="00F35E6C">
      <w:pPr>
        <w:ind w:firstLine="708"/>
        <w:rPr>
          <w:rFonts w:ascii="Segoe UI Light" w:hAnsi="Segoe UI Light"/>
          <w:sz w:val="96"/>
          <w:szCs w:val="96"/>
        </w:rPr>
      </w:pPr>
      <w:r>
        <w:rPr>
          <w:rFonts w:ascii="Segoe UI Light" w:hAnsi="Segoe UI Light"/>
          <w:sz w:val="96"/>
          <w:szCs w:val="96"/>
        </w:rPr>
        <w:t>Communicatie</w:t>
      </w:r>
    </w:p>
    <w:p w14:paraId="08861B3F" w14:textId="6BD0E2FF" w:rsidR="00F35E6C" w:rsidRDefault="00F35E6C" w:rsidP="006929BE">
      <w:pPr>
        <w:rPr>
          <w:rFonts w:ascii="Segoe UI Light" w:hAnsi="Segoe UI Light"/>
          <w:sz w:val="96"/>
          <w:szCs w:val="96"/>
        </w:rPr>
      </w:pPr>
      <w:r>
        <w:rPr>
          <w:rFonts w:ascii="Segoe UI Light" w:hAnsi="Segoe UI Light"/>
          <w:sz w:val="96"/>
          <w:szCs w:val="96"/>
        </w:rPr>
        <w:tab/>
      </w:r>
      <w:r>
        <w:rPr>
          <w:rFonts w:ascii="Segoe UI Light" w:hAnsi="Segoe UI Light"/>
          <w:sz w:val="96"/>
          <w:szCs w:val="96"/>
        </w:rPr>
        <w:tab/>
      </w:r>
      <w:r>
        <w:rPr>
          <w:rFonts w:ascii="Segoe UI Light" w:hAnsi="Segoe UI Light"/>
          <w:sz w:val="96"/>
          <w:szCs w:val="96"/>
        </w:rPr>
        <w:tab/>
      </w:r>
      <w:r>
        <w:rPr>
          <w:rFonts w:ascii="Segoe UI Light" w:hAnsi="Segoe UI Light"/>
          <w:sz w:val="96"/>
          <w:szCs w:val="96"/>
        </w:rPr>
        <w:tab/>
      </w:r>
      <w:r>
        <w:rPr>
          <w:rFonts w:ascii="Segoe UI Light" w:hAnsi="Segoe UI Light"/>
          <w:sz w:val="96"/>
          <w:szCs w:val="96"/>
        </w:rPr>
        <w:tab/>
      </w:r>
      <w:r>
        <w:rPr>
          <w:rFonts w:ascii="Segoe UI Light" w:hAnsi="Segoe UI Light"/>
          <w:sz w:val="96"/>
          <w:szCs w:val="96"/>
        </w:rPr>
        <w:tab/>
      </w:r>
      <w:r>
        <w:rPr>
          <w:rFonts w:ascii="Segoe UI Light" w:hAnsi="Segoe UI Light"/>
          <w:sz w:val="96"/>
          <w:szCs w:val="96"/>
        </w:rPr>
        <w:tab/>
        <w:t>Theorie</w:t>
      </w:r>
    </w:p>
    <w:p w14:paraId="5F4A97E4" w14:textId="77777777" w:rsidR="00F35E6C" w:rsidRDefault="00F35E6C" w:rsidP="006929BE">
      <w:pPr>
        <w:rPr>
          <w:rFonts w:ascii="Segoe UI Light" w:hAnsi="Segoe UI Light"/>
          <w:sz w:val="96"/>
          <w:szCs w:val="96"/>
        </w:rPr>
      </w:pPr>
    </w:p>
    <w:p w14:paraId="4BB1E057" w14:textId="47A131E5" w:rsidR="00F35E6C" w:rsidRPr="00F35E6C" w:rsidRDefault="00F35E6C" w:rsidP="00F35E6C">
      <w:pPr>
        <w:jc w:val="center"/>
        <w:rPr>
          <w:rFonts w:ascii="Segoe UI Light" w:hAnsi="Segoe UI Light"/>
          <w:sz w:val="72"/>
          <w:szCs w:val="72"/>
        </w:rPr>
      </w:pPr>
      <w:r w:rsidRPr="00F35E6C">
        <w:rPr>
          <w:rFonts w:ascii="Segoe UI Light" w:hAnsi="Segoe UI Light"/>
          <w:sz w:val="72"/>
          <w:szCs w:val="72"/>
        </w:rPr>
        <w:t>Communicatie plan met strategische opties</w:t>
      </w:r>
      <w:r>
        <w:rPr>
          <w:rFonts w:ascii="Segoe UI Light" w:hAnsi="Segoe UI Light"/>
          <w:sz w:val="72"/>
          <w:szCs w:val="72"/>
        </w:rPr>
        <w:t>:</w:t>
      </w:r>
      <w:r w:rsidRPr="00F35E6C">
        <w:rPr>
          <w:rFonts w:ascii="Segoe UI Light" w:hAnsi="Segoe UI Light"/>
          <w:sz w:val="72"/>
          <w:szCs w:val="72"/>
        </w:rPr>
        <w:t xml:space="preserve"> Pinkpop</w:t>
      </w:r>
    </w:p>
    <w:p w14:paraId="2A8D3C3D" w14:textId="77777777" w:rsidR="00F35E6C" w:rsidRDefault="00F35E6C" w:rsidP="006929BE">
      <w:pPr>
        <w:rPr>
          <w:rFonts w:ascii="Arial" w:hAnsi="Arial"/>
          <w:sz w:val="20"/>
          <w:szCs w:val="20"/>
        </w:rPr>
      </w:pPr>
    </w:p>
    <w:p w14:paraId="074CC2BC" w14:textId="77777777" w:rsidR="00F35E6C" w:rsidRDefault="00F35E6C" w:rsidP="006929BE">
      <w:pPr>
        <w:rPr>
          <w:rFonts w:ascii="Arial" w:hAnsi="Arial"/>
          <w:sz w:val="20"/>
          <w:szCs w:val="20"/>
        </w:rPr>
      </w:pPr>
    </w:p>
    <w:p w14:paraId="26D76038" w14:textId="77777777" w:rsidR="00F35E6C" w:rsidRDefault="00F35E6C" w:rsidP="006929BE">
      <w:pPr>
        <w:rPr>
          <w:rFonts w:ascii="Arial" w:hAnsi="Arial"/>
          <w:sz w:val="20"/>
          <w:szCs w:val="20"/>
        </w:rPr>
      </w:pPr>
    </w:p>
    <w:p w14:paraId="2F93077B" w14:textId="77777777" w:rsidR="00F35E6C" w:rsidRDefault="00F35E6C" w:rsidP="006929BE">
      <w:pPr>
        <w:rPr>
          <w:rFonts w:ascii="Arial" w:hAnsi="Arial"/>
          <w:sz w:val="20"/>
          <w:szCs w:val="20"/>
        </w:rPr>
      </w:pPr>
    </w:p>
    <w:p w14:paraId="3692C9EF" w14:textId="77777777" w:rsidR="00F35E6C" w:rsidRDefault="00F35E6C" w:rsidP="006929BE">
      <w:pPr>
        <w:rPr>
          <w:rFonts w:ascii="Arial" w:hAnsi="Arial"/>
          <w:sz w:val="20"/>
          <w:szCs w:val="20"/>
        </w:rPr>
      </w:pPr>
    </w:p>
    <w:p w14:paraId="38599DE8" w14:textId="45384595" w:rsidR="00F35E6C" w:rsidRDefault="00F35E6C" w:rsidP="00F35E6C">
      <w:pPr>
        <w:jc w:val="center"/>
        <w:rPr>
          <w:rFonts w:ascii="Arial" w:hAnsi="Arial"/>
          <w:sz w:val="20"/>
          <w:szCs w:val="20"/>
        </w:rPr>
      </w:pPr>
    </w:p>
    <w:p w14:paraId="610B9D14" w14:textId="77777777" w:rsidR="00F35E6C" w:rsidRDefault="00F35E6C" w:rsidP="006929BE">
      <w:pPr>
        <w:rPr>
          <w:rFonts w:ascii="Arial" w:hAnsi="Arial"/>
          <w:sz w:val="20"/>
          <w:szCs w:val="20"/>
        </w:rPr>
      </w:pPr>
    </w:p>
    <w:p w14:paraId="1595F344" w14:textId="1AD23DB2" w:rsidR="00F35E6C" w:rsidRDefault="00F35E6C" w:rsidP="00F35E6C">
      <w:pPr>
        <w:jc w:val="center"/>
        <w:rPr>
          <w:rFonts w:ascii="Arial" w:hAnsi="Arial"/>
          <w:sz w:val="20"/>
          <w:szCs w:val="20"/>
        </w:rPr>
      </w:pPr>
      <w:r>
        <w:rPr>
          <w:noProof/>
        </w:rPr>
        <w:drawing>
          <wp:inline distT="0" distB="0" distL="0" distR="0" wp14:anchorId="0E95A3F8" wp14:editId="1DC00D74">
            <wp:extent cx="5457825" cy="2124075"/>
            <wp:effectExtent l="0" t="0" r="9525" b="9525"/>
            <wp:docPr id="6" name="Afbeelding 6" descr="http://www.pinkpop.nl/2015/wp-content/themes/pinkpop2015/images/brand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inkpop.nl/2015/wp-content/themes/pinkpop2015/images/branding/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7825" cy="2124075"/>
                    </a:xfrm>
                    <a:prstGeom prst="rect">
                      <a:avLst/>
                    </a:prstGeom>
                    <a:noFill/>
                    <a:ln>
                      <a:noFill/>
                    </a:ln>
                  </pic:spPr>
                </pic:pic>
              </a:graphicData>
            </a:graphic>
          </wp:inline>
        </w:drawing>
      </w:r>
    </w:p>
    <w:p w14:paraId="34A239DE" w14:textId="77777777" w:rsidR="00F35E6C" w:rsidRDefault="00F35E6C" w:rsidP="006929BE">
      <w:pPr>
        <w:rPr>
          <w:rFonts w:ascii="Arial" w:hAnsi="Arial"/>
          <w:sz w:val="20"/>
          <w:szCs w:val="20"/>
        </w:rPr>
      </w:pPr>
    </w:p>
    <w:p w14:paraId="4E92BC09" w14:textId="77777777" w:rsidR="00F35E6C" w:rsidRDefault="00F35E6C" w:rsidP="006929BE">
      <w:pPr>
        <w:rPr>
          <w:rFonts w:ascii="Arial" w:hAnsi="Arial"/>
          <w:sz w:val="20"/>
          <w:szCs w:val="20"/>
        </w:rPr>
      </w:pPr>
    </w:p>
    <w:p w14:paraId="6E447C8F" w14:textId="77777777" w:rsidR="00F35E6C" w:rsidRDefault="00F35E6C" w:rsidP="006929BE">
      <w:pPr>
        <w:rPr>
          <w:rFonts w:ascii="Arial" w:hAnsi="Arial"/>
          <w:sz w:val="20"/>
          <w:szCs w:val="20"/>
        </w:rPr>
      </w:pPr>
    </w:p>
    <w:p w14:paraId="546B6B3D" w14:textId="77777777" w:rsidR="00F35E6C" w:rsidRDefault="00F35E6C" w:rsidP="006929BE">
      <w:pPr>
        <w:rPr>
          <w:rFonts w:ascii="Arial" w:hAnsi="Arial"/>
          <w:sz w:val="20"/>
          <w:szCs w:val="20"/>
        </w:rPr>
      </w:pPr>
    </w:p>
    <w:p w14:paraId="37FDF594" w14:textId="77777777" w:rsidR="00F35E6C" w:rsidRDefault="00F35E6C" w:rsidP="006929BE">
      <w:pPr>
        <w:rPr>
          <w:rFonts w:ascii="Arial" w:hAnsi="Arial"/>
          <w:sz w:val="20"/>
          <w:szCs w:val="20"/>
        </w:rPr>
      </w:pPr>
    </w:p>
    <w:p w14:paraId="24C2F041" w14:textId="77777777" w:rsidR="00F35E6C" w:rsidRDefault="00F35E6C" w:rsidP="006929BE">
      <w:pPr>
        <w:rPr>
          <w:rFonts w:ascii="Arial" w:hAnsi="Arial"/>
          <w:sz w:val="20"/>
          <w:szCs w:val="20"/>
        </w:rPr>
      </w:pPr>
    </w:p>
    <w:p w14:paraId="6587BE02" w14:textId="77777777" w:rsidR="00F35E6C" w:rsidRDefault="00F35E6C" w:rsidP="006929BE">
      <w:pPr>
        <w:rPr>
          <w:rFonts w:ascii="Arial" w:hAnsi="Arial"/>
          <w:sz w:val="20"/>
          <w:szCs w:val="20"/>
        </w:rPr>
      </w:pPr>
    </w:p>
    <w:p w14:paraId="23914F1C" w14:textId="77777777" w:rsidR="00F35E6C" w:rsidRDefault="00F35E6C" w:rsidP="006929BE">
      <w:pPr>
        <w:rPr>
          <w:rFonts w:ascii="Arial" w:hAnsi="Arial"/>
          <w:sz w:val="20"/>
          <w:szCs w:val="20"/>
        </w:rPr>
      </w:pPr>
    </w:p>
    <w:p w14:paraId="1894ACBB" w14:textId="1E4073EE" w:rsidR="00F35E6C" w:rsidRDefault="00F35E6C" w:rsidP="006929BE">
      <w:pPr>
        <w:rPr>
          <w:rFonts w:ascii="Arial" w:hAnsi="Arial"/>
          <w:sz w:val="20"/>
          <w:szCs w:val="20"/>
        </w:rPr>
      </w:pPr>
    </w:p>
    <w:p w14:paraId="4D2247D5" w14:textId="39D63C55" w:rsidR="006929BE" w:rsidRPr="005C06FF" w:rsidRDefault="00CB2ED1" w:rsidP="006929BE">
      <w:pPr>
        <w:rPr>
          <w:rFonts w:ascii="Arial" w:hAnsi="Arial"/>
          <w:sz w:val="20"/>
          <w:szCs w:val="20"/>
        </w:rPr>
      </w:pPr>
      <w:r>
        <w:rPr>
          <w:rFonts w:ascii="Arial" w:hAnsi="Arial"/>
          <w:sz w:val="20"/>
          <w:szCs w:val="20"/>
        </w:rPr>
        <w:t>Naam:</w:t>
      </w:r>
      <w:r>
        <w:rPr>
          <w:rFonts w:ascii="Arial" w:hAnsi="Arial"/>
          <w:sz w:val="20"/>
          <w:szCs w:val="20"/>
        </w:rPr>
        <w:tab/>
      </w:r>
      <w:r>
        <w:rPr>
          <w:rFonts w:ascii="Arial" w:hAnsi="Arial"/>
          <w:sz w:val="20"/>
          <w:szCs w:val="20"/>
        </w:rPr>
        <w:tab/>
      </w:r>
      <w:r>
        <w:rPr>
          <w:rFonts w:ascii="Arial" w:hAnsi="Arial"/>
          <w:sz w:val="20"/>
          <w:szCs w:val="20"/>
        </w:rPr>
        <w:tab/>
        <w:t>Daan van</w:t>
      </w:r>
      <w:r w:rsidR="006929BE" w:rsidRPr="005C06FF">
        <w:rPr>
          <w:rFonts w:ascii="Arial" w:hAnsi="Arial"/>
          <w:sz w:val="20"/>
          <w:szCs w:val="20"/>
        </w:rPr>
        <w:t xml:space="preserve"> Hoof</w:t>
      </w:r>
    </w:p>
    <w:p w14:paraId="372A9B3C" w14:textId="77777777" w:rsidR="006929BE" w:rsidRPr="005C06FF" w:rsidRDefault="006929BE" w:rsidP="006929BE">
      <w:pPr>
        <w:rPr>
          <w:rFonts w:ascii="Arial" w:hAnsi="Arial"/>
          <w:sz w:val="20"/>
          <w:szCs w:val="20"/>
        </w:rPr>
      </w:pPr>
      <w:r w:rsidRPr="005C06FF">
        <w:rPr>
          <w:rFonts w:ascii="Arial" w:hAnsi="Arial"/>
          <w:sz w:val="20"/>
          <w:szCs w:val="20"/>
        </w:rPr>
        <w:t>Klas:</w:t>
      </w:r>
      <w:r w:rsidRPr="005C06FF">
        <w:rPr>
          <w:rFonts w:ascii="Arial" w:hAnsi="Arial"/>
          <w:sz w:val="20"/>
          <w:szCs w:val="20"/>
        </w:rPr>
        <w:tab/>
      </w:r>
      <w:r w:rsidRPr="005C06FF">
        <w:rPr>
          <w:rFonts w:ascii="Arial" w:hAnsi="Arial"/>
          <w:sz w:val="20"/>
          <w:szCs w:val="20"/>
        </w:rPr>
        <w:tab/>
      </w:r>
      <w:r w:rsidRPr="005C06FF">
        <w:rPr>
          <w:rFonts w:ascii="Arial" w:hAnsi="Arial"/>
          <w:sz w:val="20"/>
          <w:szCs w:val="20"/>
        </w:rPr>
        <w:tab/>
        <w:t>CO1F</w:t>
      </w:r>
    </w:p>
    <w:p w14:paraId="78921300" w14:textId="77777777" w:rsidR="006929BE" w:rsidRPr="005C06FF" w:rsidRDefault="006929BE" w:rsidP="006929BE">
      <w:pPr>
        <w:rPr>
          <w:rFonts w:ascii="Arial" w:hAnsi="Arial"/>
          <w:sz w:val="20"/>
          <w:szCs w:val="20"/>
        </w:rPr>
      </w:pPr>
      <w:r w:rsidRPr="005C06FF">
        <w:rPr>
          <w:rFonts w:ascii="Arial" w:hAnsi="Arial"/>
          <w:sz w:val="20"/>
          <w:szCs w:val="20"/>
        </w:rPr>
        <w:t>Studentnummer:</w:t>
      </w:r>
      <w:r w:rsidRPr="005C06FF">
        <w:rPr>
          <w:rFonts w:ascii="Arial" w:hAnsi="Arial"/>
          <w:sz w:val="20"/>
          <w:szCs w:val="20"/>
        </w:rPr>
        <w:tab/>
        <w:t>2188638</w:t>
      </w:r>
    </w:p>
    <w:p w14:paraId="16EFEEC6" w14:textId="4ACA3705" w:rsidR="006929BE" w:rsidRPr="005C06FF" w:rsidRDefault="00852984" w:rsidP="006929BE">
      <w:pPr>
        <w:rPr>
          <w:rFonts w:ascii="Arial" w:hAnsi="Arial"/>
          <w:sz w:val="20"/>
          <w:szCs w:val="20"/>
        </w:rPr>
      </w:pPr>
      <w:r>
        <w:rPr>
          <w:rFonts w:ascii="Arial" w:hAnsi="Arial"/>
          <w:sz w:val="20"/>
          <w:szCs w:val="20"/>
        </w:rPr>
        <w:t>PCN:</w:t>
      </w:r>
      <w:r>
        <w:rPr>
          <w:rFonts w:ascii="Arial" w:hAnsi="Arial"/>
          <w:sz w:val="20"/>
          <w:szCs w:val="20"/>
        </w:rPr>
        <w:tab/>
      </w:r>
      <w:r>
        <w:rPr>
          <w:rFonts w:ascii="Arial" w:hAnsi="Arial"/>
          <w:sz w:val="20"/>
          <w:szCs w:val="20"/>
        </w:rPr>
        <w:tab/>
      </w:r>
      <w:r>
        <w:rPr>
          <w:rFonts w:ascii="Arial" w:hAnsi="Arial"/>
          <w:sz w:val="20"/>
          <w:szCs w:val="20"/>
        </w:rPr>
        <w:tab/>
      </w:r>
      <w:r w:rsidR="006929BE" w:rsidRPr="005C06FF">
        <w:rPr>
          <w:rFonts w:ascii="Arial" w:hAnsi="Arial"/>
          <w:sz w:val="20"/>
          <w:szCs w:val="20"/>
        </w:rPr>
        <w:t>260516</w:t>
      </w:r>
    </w:p>
    <w:p w14:paraId="0DA7DA81" w14:textId="77777777" w:rsidR="006929BE" w:rsidRPr="005C06FF" w:rsidRDefault="006929BE" w:rsidP="006929BE">
      <w:pPr>
        <w:rPr>
          <w:rFonts w:ascii="Arial" w:hAnsi="Arial"/>
          <w:sz w:val="20"/>
          <w:szCs w:val="20"/>
        </w:rPr>
      </w:pPr>
      <w:r w:rsidRPr="005C06FF">
        <w:rPr>
          <w:rFonts w:ascii="Arial" w:hAnsi="Arial"/>
          <w:sz w:val="20"/>
          <w:szCs w:val="20"/>
        </w:rPr>
        <w:t>Toetscode:</w:t>
      </w:r>
      <w:r w:rsidRPr="005C06FF">
        <w:rPr>
          <w:rFonts w:ascii="Arial" w:hAnsi="Arial"/>
          <w:sz w:val="20"/>
          <w:szCs w:val="20"/>
        </w:rPr>
        <w:tab/>
      </w:r>
      <w:r w:rsidRPr="005C06FF">
        <w:rPr>
          <w:rFonts w:ascii="Arial" w:hAnsi="Arial"/>
          <w:sz w:val="20"/>
          <w:szCs w:val="20"/>
        </w:rPr>
        <w:tab/>
        <w:t>2259X4CO2O</w:t>
      </w:r>
    </w:p>
    <w:p w14:paraId="7B763FA8" w14:textId="0D987763" w:rsidR="006929BE" w:rsidRDefault="00F35E6C" w:rsidP="006929BE">
      <w:pPr>
        <w:rPr>
          <w:rFonts w:ascii="Arial" w:hAnsi="Arial"/>
          <w:b/>
          <w:sz w:val="36"/>
          <w:szCs w:val="36"/>
        </w:rPr>
      </w:pPr>
      <w:r>
        <w:rPr>
          <w:rFonts w:ascii="Arial" w:hAnsi="Arial"/>
          <w:b/>
          <w:sz w:val="36"/>
          <w:szCs w:val="36"/>
        </w:rPr>
        <w:lastRenderedPageBreak/>
        <w:t>Inhoudsopgave</w:t>
      </w:r>
    </w:p>
    <w:p w14:paraId="1AB785E6" w14:textId="77777777" w:rsidR="00F35E6C" w:rsidRDefault="00F35E6C" w:rsidP="006929BE">
      <w:pPr>
        <w:rPr>
          <w:rFonts w:ascii="Arial" w:hAnsi="Arial"/>
          <w:b/>
          <w:sz w:val="36"/>
          <w:szCs w:val="36"/>
        </w:rPr>
      </w:pPr>
    </w:p>
    <w:p w14:paraId="2D28D899" w14:textId="304BC0C2" w:rsidR="00F35E6C" w:rsidRPr="00160CB2" w:rsidRDefault="00160CB2" w:rsidP="006929BE">
      <w:pPr>
        <w:rPr>
          <w:rFonts w:ascii="Arial" w:hAnsi="Arial"/>
          <w:sz w:val="20"/>
          <w:szCs w:val="20"/>
        </w:rPr>
      </w:pPr>
      <w:r w:rsidRPr="00160CB2">
        <w:rPr>
          <w:rFonts w:ascii="Arial" w:hAnsi="Arial"/>
          <w:sz w:val="20"/>
          <w:szCs w:val="20"/>
        </w:rPr>
        <w:t>COMMUNICATIEPLAN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PAG.</w:t>
      </w:r>
    </w:p>
    <w:p w14:paraId="79345F19" w14:textId="77777777" w:rsidR="00160CB2" w:rsidRPr="00160CB2" w:rsidRDefault="00160CB2" w:rsidP="006929BE">
      <w:pPr>
        <w:rPr>
          <w:rFonts w:ascii="Arial" w:hAnsi="Arial"/>
          <w:sz w:val="20"/>
          <w:szCs w:val="20"/>
        </w:rPr>
      </w:pPr>
    </w:p>
    <w:p w14:paraId="02750419" w14:textId="2200ABDE" w:rsidR="006929BE" w:rsidRDefault="00F35E6C" w:rsidP="006929BE">
      <w:pPr>
        <w:rPr>
          <w:rFonts w:ascii="Arial" w:hAnsi="Arial"/>
          <w:sz w:val="20"/>
          <w:szCs w:val="20"/>
        </w:rPr>
      </w:pPr>
      <w:r>
        <w:rPr>
          <w:rFonts w:ascii="Arial" w:hAnsi="Arial"/>
          <w:sz w:val="20"/>
          <w:szCs w:val="20"/>
        </w:rPr>
        <w:t>Opdrachtbeschrijving</w:t>
      </w:r>
      <w:r w:rsidR="00160CB2">
        <w:rPr>
          <w:rFonts w:ascii="Arial" w:hAnsi="Arial"/>
          <w:sz w:val="20"/>
          <w:szCs w:val="20"/>
        </w:rPr>
        <w:tab/>
      </w:r>
      <w:r w:rsidR="00160CB2">
        <w:rPr>
          <w:rFonts w:ascii="Arial" w:hAnsi="Arial"/>
          <w:sz w:val="20"/>
          <w:szCs w:val="20"/>
        </w:rPr>
        <w:tab/>
      </w:r>
      <w:r w:rsidR="00160CB2">
        <w:rPr>
          <w:rFonts w:ascii="Arial" w:hAnsi="Arial"/>
          <w:sz w:val="20"/>
          <w:szCs w:val="20"/>
        </w:rPr>
        <w:tab/>
      </w:r>
      <w:r w:rsidR="00160CB2">
        <w:rPr>
          <w:rFonts w:ascii="Arial" w:hAnsi="Arial"/>
          <w:sz w:val="20"/>
          <w:szCs w:val="20"/>
        </w:rPr>
        <w:tab/>
      </w:r>
      <w:r w:rsidR="00160CB2">
        <w:rPr>
          <w:rFonts w:ascii="Arial" w:hAnsi="Arial"/>
          <w:sz w:val="20"/>
          <w:szCs w:val="20"/>
        </w:rPr>
        <w:tab/>
      </w:r>
      <w:r w:rsidR="00160CB2">
        <w:rPr>
          <w:rFonts w:ascii="Arial" w:hAnsi="Arial"/>
          <w:sz w:val="20"/>
          <w:szCs w:val="20"/>
        </w:rPr>
        <w:tab/>
      </w:r>
      <w:r w:rsidR="00160CB2">
        <w:rPr>
          <w:rFonts w:ascii="Arial" w:hAnsi="Arial"/>
          <w:sz w:val="20"/>
          <w:szCs w:val="20"/>
        </w:rPr>
        <w:tab/>
      </w:r>
      <w:r w:rsidR="00160CB2">
        <w:rPr>
          <w:rFonts w:ascii="Arial" w:hAnsi="Arial"/>
          <w:sz w:val="20"/>
          <w:szCs w:val="20"/>
        </w:rPr>
        <w:tab/>
        <w:t>3</w:t>
      </w:r>
    </w:p>
    <w:p w14:paraId="7385055F" w14:textId="77777777" w:rsidR="00F35E6C" w:rsidRDefault="00F35E6C" w:rsidP="006929BE">
      <w:pPr>
        <w:rPr>
          <w:rFonts w:ascii="Arial" w:hAnsi="Arial"/>
          <w:sz w:val="20"/>
          <w:szCs w:val="20"/>
        </w:rPr>
      </w:pPr>
    </w:p>
    <w:p w14:paraId="512BF9C8" w14:textId="4542E353" w:rsidR="00F35E6C" w:rsidRDefault="00F35E6C" w:rsidP="006929BE">
      <w:pPr>
        <w:rPr>
          <w:rFonts w:ascii="Arial" w:hAnsi="Arial"/>
          <w:sz w:val="20"/>
          <w:szCs w:val="20"/>
        </w:rPr>
      </w:pPr>
      <w:r>
        <w:rPr>
          <w:rFonts w:ascii="Arial" w:hAnsi="Arial"/>
          <w:sz w:val="20"/>
          <w:szCs w:val="20"/>
        </w:rPr>
        <w:t>Conclusies Interne en Externe Analyses</w:t>
      </w:r>
      <w:r w:rsidR="00160CB2">
        <w:rPr>
          <w:rFonts w:ascii="Arial" w:hAnsi="Arial"/>
          <w:sz w:val="20"/>
          <w:szCs w:val="20"/>
        </w:rPr>
        <w:tab/>
      </w:r>
      <w:r w:rsidR="00160CB2">
        <w:rPr>
          <w:rFonts w:ascii="Arial" w:hAnsi="Arial"/>
          <w:sz w:val="20"/>
          <w:szCs w:val="20"/>
        </w:rPr>
        <w:tab/>
      </w:r>
      <w:r w:rsidR="00160CB2">
        <w:rPr>
          <w:rFonts w:ascii="Arial" w:hAnsi="Arial"/>
          <w:sz w:val="20"/>
          <w:szCs w:val="20"/>
        </w:rPr>
        <w:tab/>
      </w:r>
      <w:r w:rsidR="00160CB2">
        <w:rPr>
          <w:rFonts w:ascii="Arial" w:hAnsi="Arial"/>
          <w:sz w:val="20"/>
          <w:szCs w:val="20"/>
        </w:rPr>
        <w:tab/>
      </w:r>
      <w:r w:rsidR="00160CB2">
        <w:rPr>
          <w:rFonts w:ascii="Arial" w:hAnsi="Arial"/>
          <w:sz w:val="20"/>
          <w:szCs w:val="20"/>
        </w:rPr>
        <w:tab/>
        <w:t>3</w:t>
      </w:r>
    </w:p>
    <w:p w14:paraId="1F1A59A1" w14:textId="77777777" w:rsidR="00F35E6C" w:rsidRDefault="00F35E6C" w:rsidP="006929BE">
      <w:pPr>
        <w:rPr>
          <w:rFonts w:ascii="Arial" w:hAnsi="Arial"/>
          <w:sz w:val="20"/>
          <w:szCs w:val="20"/>
        </w:rPr>
      </w:pPr>
    </w:p>
    <w:p w14:paraId="39908C21" w14:textId="269C195E" w:rsidR="00F35E6C" w:rsidRDefault="00F35E6C" w:rsidP="006929BE">
      <w:pPr>
        <w:rPr>
          <w:rFonts w:ascii="Arial" w:hAnsi="Arial"/>
          <w:sz w:val="20"/>
          <w:szCs w:val="20"/>
        </w:rPr>
      </w:pPr>
      <w:r>
        <w:rPr>
          <w:rFonts w:ascii="Arial" w:hAnsi="Arial"/>
          <w:sz w:val="20"/>
          <w:szCs w:val="20"/>
        </w:rPr>
        <w:t>SWOT-analyse</w:t>
      </w:r>
      <w:r w:rsidR="00160CB2">
        <w:rPr>
          <w:rFonts w:ascii="Arial" w:hAnsi="Arial"/>
          <w:sz w:val="20"/>
          <w:szCs w:val="20"/>
        </w:rPr>
        <w:tab/>
      </w:r>
      <w:r w:rsidR="00160CB2">
        <w:rPr>
          <w:rFonts w:ascii="Arial" w:hAnsi="Arial"/>
          <w:sz w:val="20"/>
          <w:szCs w:val="20"/>
        </w:rPr>
        <w:tab/>
      </w:r>
      <w:r w:rsidR="00160CB2">
        <w:rPr>
          <w:rFonts w:ascii="Arial" w:hAnsi="Arial"/>
          <w:sz w:val="20"/>
          <w:szCs w:val="20"/>
        </w:rPr>
        <w:tab/>
      </w:r>
      <w:r w:rsidR="00160CB2">
        <w:rPr>
          <w:rFonts w:ascii="Arial" w:hAnsi="Arial"/>
          <w:sz w:val="20"/>
          <w:szCs w:val="20"/>
        </w:rPr>
        <w:tab/>
      </w:r>
      <w:r w:rsidR="00160CB2">
        <w:rPr>
          <w:rFonts w:ascii="Arial" w:hAnsi="Arial"/>
          <w:sz w:val="20"/>
          <w:szCs w:val="20"/>
        </w:rPr>
        <w:tab/>
      </w:r>
      <w:r w:rsidR="00160CB2">
        <w:rPr>
          <w:rFonts w:ascii="Arial" w:hAnsi="Arial"/>
          <w:sz w:val="20"/>
          <w:szCs w:val="20"/>
        </w:rPr>
        <w:tab/>
      </w:r>
      <w:r w:rsidR="00160CB2">
        <w:rPr>
          <w:rFonts w:ascii="Arial" w:hAnsi="Arial"/>
          <w:sz w:val="20"/>
          <w:szCs w:val="20"/>
        </w:rPr>
        <w:tab/>
      </w:r>
      <w:r w:rsidR="00160CB2">
        <w:rPr>
          <w:rFonts w:ascii="Arial" w:hAnsi="Arial"/>
          <w:sz w:val="20"/>
          <w:szCs w:val="20"/>
        </w:rPr>
        <w:tab/>
      </w:r>
      <w:r w:rsidR="00160CB2">
        <w:rPr>
          <w:rFonts w:ascii="Arial" w:hAnsi="Arial"/>
          <w:sz w:val="20"/>
          <w:szCs w:val="20"/>
        </w:rPr>
        <w:tab/>
        <w:t>3</w:t>
      </w:r>
    </w:p>
    <w:p w14:paraId="3D2EA903" w14:textId="77777777" w:rsidR="00F35E6C" w:rsidRDefault="00F35E6C" w:rsidP="006929BE">
      <w:pPr>
        <w:rPr>
          <w:rFonts w:ascii="Arial" w:hAnsi="Arial"/>
          <w:sz w:val="20"/>
          <w:szCs w:val="20"/>
        </w:rPr>
      </w:pPr>
    </w:p>
    <w:p w14:paraId="4216B8F9" w14:textId="0C9535C9" w:rsidR="00F35E6C" w:rsidRDefault="00F35E6C" w:rsidP="006929BE">
      <w:pPr>
        <w:rPr>
          <w:rFonts w:ascii="Arial" w:hAnsi="Arial"/>
          <w:sz w:val="20"/>
          <w:szCs w:val="20"/>
        </w:rPr>
      </w:pPr>
      <w:r>
        <w:rPr>
          <w:rFonts w:ascii="Arial" w:hAnsi="Arial"/>
          <w:sz w:val="20"/>
          <w:szCs w:val="20"/>
        </w:rPr>
        <w:t>Confrontatiematrix</w:t>
      </w:r>
      <w:r w:rsidR="00160CB2">
        <w:rPr>
          <w:rFonts w:ascii="Arial" w:hAnsi="Arial"/>
          <w:sz w:val="20"/>
          <w:szCs w:val="20"/>
        </w:rPr>
        <w:tab/>
      </w:r>
      <w:r w:rsidR="00160CB2">
        <w:rPr>
          <w:rFonts w:ascii="Arial" w:hAnsi="Arial"/>
          <w:sz w:val="20"/>
          <w:szCs w:val="20"/>
        </w:rPr>
        <w:tab/>
      </w:r>
      <w:r w:rsidR="00160CB2">
        <w:rPr>
          <w:rFonts w:ascii="Arial" w:hAnsi="Arial"/>
          <w:sz w:val="20"/>
          <w:szCs w:val="20"/>
        </w:rPr>
        <w:tab/>
      </w:r>
      <w:r w:rsidR="00160CB2">
        <w:rPr>
          <w:rFonts w:ascii="Arial" w:hAnsi="Arial"/>
          <w:sz w:val="20"/>
          <w:szCs w:val="20"/>
        </w:rPr>
        <w:tab/>
      </w:r>
      <w:r w:rsidR="00160CB2">
        <w:rPr>
          <w:rFonts w:ascii="Arial" w:hAnsi="Arial"/>
          <w:sz w:val="20"/>
          <w:szCs w:val="20"/>
        </w:rPr>
        <w:tab/>
      </w:r>
      <w:r w:rsidR="00160CB2">
        <w:rPr>
          <w:rFonts w:ascii="Arial" w:hAnsi="Arial"/>
          <w:sz w:val="20"/>
          <w:szCs w:val="20"/>
        </w:rPr>
        <w:tab/>
      </w:r>
      <w:r w:rsidR="00160CB2">
        <w:rPr>
          <w:rFonts w:ascii="Arial" w:hAnsi="Arial"/>
          <w:sz w:val="20"/>
          <w:szCs w:val="20"/>
        </w:rPr>
        <w:tab/>
      </w:r>
      <w:r w:rsidR="00160CB2">
        <w:rPr>
          <w:rFonts w:ascii="Arial" w:hAnsi="Arial"/>
          <w:sz w:val="20"/>
          <w:szCs w:val="20"/>
        </w:rPr>
        <w:tab/>
        <w:t>4</w:t>
      </w:r>
    </w:p>
    <w:p w14:paraId="7CC2FCF9" w14:textId="77777777" w:rsidR="00F35E6C" w:rsidRDefault="00F35E6C" w:rsidP="006929BE">
      <w:pPr>
        <w:rPr>
          <w:rFonts w:ascii="Arial" w:hAnsi="Arial"/>
          <w:sz w:val="20"/>
          <w:szCs w:val="20"/>
        </w:rPr>
      </w:pPr>
    </w:p>
    <w:p w14:paraId="60D01862" w14:textId="4A7AB4BF" w:rsidR="00F35E6C" w:rsidRDefault="00F35E6C" w:rsidP="006929BE">
      <w:pPr>
        <w:rPr>
          <w:rFonts w:ascii="Arial" w:hAnsi="Arial"/>
          <w:sz w:val="20"/>
          <w:szCs w:val="20"/>
        </w:rPr>
      </w:pPr>
      <w:r>
        <w:rPr>
          <w:rFonts w:ascii="Arial" w:hAnsi="Arial"/>
          <w:sz w:val="20"/>
          <w:szCs w:val="20"/>
        </w:rPr>
        <w:t>Strategische Opties</w:t>
      </w:r>
      <w:r w:rsidR="00160CB2">
        <w:rPr>
          <w:rFonts w:ascii="Arial" w:hAnsi="Arial"/>
          <w:sz w:val="20"/>
          <w:szCs w:val="20"/>
        </w:rPr>
        <w:tab/>
      </w:r>
      <w:r w:rsidR="00160CB2">
        <w:rPr>
          <w:rFonts w:ascii="Arial" w:hAnsi="Arial"/>
          <w:sz w:val="20"/>
          <w:szCs w:val="20"/>
        </w:rPr>
        <w:tab/>
      </w:r>
      <w:r w:rsidR="00160CB2">
        <w:rPr>
          <w:rFonts w:ascii="Arial" w:hAnsi="Arial"/>
          <w:sz w:val="20"/>
          <w:szCs w:val="20"/>
        </w:rPr>
        <w:tab/>
      </w:r>
      <w:r w:rsidR="00160CB2">
        <w:rPr>
          <w:rFonts w:ascii="Arial" w:hAnsi="Arial"/>
          <w:sz w:val="20"/>
          <w:szCs w:val="20"/>
        </w:rPr>
        <w:tab/>
      </w:r>
      <w:r w:rsidR="00160CB2">
        <w:rPr>
          <w:rFonts w:ascii="Arial" w:hAnsi="Arial"/>
          <w:sz w:val="20"/>
          <w:szCs w:val="20"/>
        </w:rPr>
        <w:tab/>
      </w:r>
      <w:r w:rsidR="00160CB2">
        <w:rPr>
          <w:rFonts w:ascii="Arial" w:hAnsi="Arial"/>
          <w:sz w:val="20"/>
          <w:szCs w:val="20"/>
        </w:rPr>
        <w:tab/>
      </w:r>
      <w:r w:rsidR="00160CB2">
        <w:rPr>
          <w:rFonts w:ascii="Arial" w:hAnsi="Arial"/>
          <w:sz w:val="20"/>
          <w:szCs w:val="20"/>
        </w:rPr>
        <w:tab/>
      </w:r>
      <w:r w:rsidR="00160CB2">
        <w:rPr>
          <w:rFonts w:ascii="Arial" w:hAnsi="Arial"/>
          <w:sz w:val="20"/>
          <w:szCs w:val="20"/>
        </w:rPr>
        <w:tab/>
        <w:t>4</w:t>
      </w:r>
    </w:p>
    <w:p w14:paraId="2A44488F" w14:textId="77777777" w:rsidR="00F35E6C" w:rsidRDefault="00F35E6C" w:rsidP="006929BE">
      <w:pPr>
        <w:rPr>
          <w:rFonts w:ascii="Arial" w:hAnsi="Arial"/>
          <w:sz w:val="20"/>
          <w:szCs w:val="20"/>
        </w:rPr>
      </w:pPr>
    </w:p>
    <w:p w14:paraId="5E2CA735" w14:textId="62467701" w:rsidR="00F35E6C" w:rsidRDefault="00160CB2" w:rsidP="006929BE">
      <w:pPr>
        <w:rPr>
          <w:rFonts w:ascii="Arial" w:hAnsi="Arial"/>
          <w:sz w:val="20"/>
          <w:szCs w:val="20"/>
        </w:rPr>
      </w:pPr>
      <w:r>
        <w:rPr>
          <w:rFonts w:ascii="Arial" w:hAnsi="Arial"/>
          <w:sz w:val="20"/>
          <w:szCs w:val="20"/>
        </w:rPr>
        <w:t>Doelstelling</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4</w:t>
      </w:r>
    </w:p>
    <w:p w14:paraId="285C5ABB" w14:textId="77777777" w:rsidR="00160CB2" w:rsidRDefault="00160CB2" w:rsidP="006929BE">
      <w:pPr>
        <w:rPr>
          <w:rFonts w:ascii="Arial" w:hAnsi="Arial"/>
          <w:sz w:val="20"/>
          <w:szCs w:val="20"/>
        </w:rPr>
      </w:pPr>
    </w:p>
    <w:p w14:paraId="0E0C9660" w14:textId="54232371" w:rsidR="00160CB2" w:rsidRDefault="00160CB2" w:rsidP="006929BE">
      <w:pPr>
        <w:rPr>
          <w:rFonts w:ascii="Arial" w:hAnsi="Arial"/>
          <w:sz w:val="20"/>
          <w:szCs w:val="20"/>
        </w:rPr>
      </w:pPr>
      <w:r>
        <w:rPr>
          <w:rFonts w:ascii="Arial" w:hAnsi="Arial"/>
          <w:sz w:val="20"/>
          <w:szCs w:val="20"/>
        </w:rPr>
        <w:t>Conclusie Doelgroep Analyse</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5</w:t>
      </w:r>
    </w:p>
    <w:p w14:paraId="17228D9E" w14:textId="77777777" w:rsidR="00160CB2" w:rsidRDefault="00160CB2" w:rsidP="006929BE">
      <w:pPr>
        <w:rPr>
          <w:rFonts w:ascii="Arial" w:hAnsi="Arial"/>
          <w:sz w:val="20"/>
          <w:szCs w:val="20"/>
        </w:rPr>
      </w:pPr>
    </w:p>
    <w:p w14:paraId="3F3AA864" w14:textId="790D4B9D" w:rsidR="00160CB2" w:rsidRPr="005C06FF" w:rsidRDefault="00160CB2" w:rsidP="006929BE">
      <w:pPr>
        <w:rPr>
          <w:rFonts w:ascii="Arial" w:hAnsi="Arial"/>
          <w:sz w:val="20"/>
          <w:szCs w:val="20"/>
        </w:rPr>
      </w:pPr>
      <w:r>
        <w:rPr>
          <w:rFonts w:ascii="Arial" w:hAnsi="Arial"/>
          <w:sz w:val="20"/>
          <w:szCs w:val="20"/>
        </w:rPr>
        <w:t>Concept</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5</w:t>
      </w:r>
    </w:p>
    <w:p w14:paraId="25E0B53E" w14:textId="77777777" w:rsidR="003D6B1D" w:rsidRDefault="003D6B1D">
      <w:pPr>
        <w:rPr>
          <w:rFonts w:ascii="Arial" w:hAnsi="Arial"/>
          <w:b/>
          <w:sz w:val="20"/>
          <w:szCs w:val="20"/>
        </w:rPr>
      </w:pPr>
    </w:p>
    <w:p w14:paraId="3895CB10" w14:textId="70D9F335" w:rsidR="003D6B1D" w:rsidRPr="00160CB2" w:rsidRDefault="00160CB2">
      <w:pPr>
        <w:rPr>
          <w:rFonts w:ascii="Arial" w:hAnsi="Arial"/>
          <w:sz w:val="20"/>
          <w:szCs w:val="20"/>
        </w:rPr>
      </w:pPr>
      <w:r w:rsidRPr="00160CB2">
        <w:rPr>
          <w:rFonts w:ascii="Arial" w:hAnsi="Arial"/>
          <w:sz w:val="20"/>
          <w:szCs w:val="20"/>
        </w:rPr>
        <w:t>Boodschap</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5</w:t>
      </w:r>
    </w:p>
    <w:p w14:paraId="659BFFD9" w14:textId="77777777" w:rsidR="003D6B1D" w:rsidRDefault="003D6B1D">
      <w:pPr>
        <w:rPr>
          <w:rFonts w:ascii="Arial" w:hAnsi="Arial"/>
          <w:b/>
          <w:sz w:val="20"/>
          <w:szCs w:val="20"/>
        </w:rPr>
      </w:pPr>
    </w:p>
    <w:p w14:paraId="2CB31C46" w14:textId="0565FC4D" w:rsidR="003D6B1D" w:rsidRPr="00160CB2" w:rsidRDefault="00160CB2">
      <w:pPr>
        <w:rPr>
          <w:rFonts w:ascii="Arial" w:hAnsi="Arial"/>
          <w:sz w:val="20"/>
          <w:szCs w:val="20"/>
        </w:rPr>
      </w:pPr>
      <w:r w:rsidRPr="00160CB2">
        <w:rPr>
          <w:rFonts w:ascii="Arial" w:hAnsi="Arial"/>
          <w:sz w:val="20"/>
          <w:szCs w:val="20"/>
        </w:rPr>
        <w:t>Strategie</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6</w:t>
      </w:r>
    </w:p>
    <w:p w14:paraId="66CBF5CB" w14:textId="77777777" w:rsidR="00160CB2" w:rsidRPr="00160CB2" w:rsidRDefault="00160CB2">
      <w:pPr>
        <w:rPr>
          <w:rFonts w:ascii="Arial" w:hAnsi="Arial"/>
          <w:sz w:val="20"/>
          <w:szCs w:val="20"/>
        </w:rPr>
      </w:pPr>
    </w:p>
    <w:p w14:paraId="006D5CFF" w14:textId="4FC8EBA1" w:rsidR="00160CB2" w:rsidRPr="00160CB2" w:rsidRDefault="00160CB2">
      <w:pPr>
        <w:rPr>
          <w:rFonts w:ascii="Arial" w:hAnsi="Arial"/>
          <w:sz w:val="20"/>
          <w:szCs w:val="20"/>
        </w:rPr>
      </w:pPr>
      <w:r w:rsidRPr="00160CB2">
        <w:rPr>
          <w:rFonts w:ascii="Arial" w:hAnsi="Arial"/>
          <w:sz w:val="20"/>
          <w:szCs w:val="20"/>
        </w:rPr>
        <w:t>Visualisatie</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7</w:t>
      </w:r>
    </w:p>
    <w:p w14:paraId="6E50673E" w14:textId="77777777" w:rsidR="003D6B1D" w:rsidRPr="00160CB2" w:rsidRDefault="003D6B1D">
      <w:pPr>
        <w:rPr>
          <w:rFonts w:ascii="Arial" w:hAnsi="Arial"/>
          <w:sz w:val="20"/>
          <w:szCs w:val="20"/>
        </w:rPr>
      </w:pPr>
    </w:p>
    <w:p w14:paraId="1D95B01C" w14:textId="77777777" w:rsidR="003D6B1D" w:rsidRPr="00160CB2" w:rsidRDefault="003D6B1D">
      <w:pPr>
        <w:rPr>
          <w:rFonts w:ascii="Arial" w:hAnsi="Arial"/>
          <w:sz w:val="20"/>
          <w:szCs w:val="20"/>
        </w:rPr>
      </w:pPr>
    </w:p>
    <w:p w14:paraId="1291DBF2" w14:textId="77777777" w:rsidR="003D6B1D" w:rsidRPr="00160CB2" w:rsidRDefault="003D6B1D">
      <w:pPr>
        <w:rPr>
          <w:rFonts w:ascii="Arial" w:hAnsi="Arial"/>
          <w:sz w:val="20"/>
          <w:szCs w:val="20"/>
        </w:rPr>
      </w:pPr>
    </w:p>
    <w:p w14:paraId="00AF881E" w14:textId="77777777" w:rsidR="003D6B1D" w:rsidRPr="00160CB2" w:rsidRDefault="003D6B1D">
      <w:pPr>
        <w:rPr>
          <w:rFonts w:ascii="Arial" w:hAnsi="Arial"/>
          <w:sz w:val="20"/>
          <w:szCs w:val="20"/>
        </w:rPr>
      </w:pPr>
    </w:p>
    <w:p w14:paraId="69059906" w14:textId="7E1DE0D4" w:rsidR="003D6B1D" w:rsidRPr="00160CB2" w:rsidRDefault="00160CB2">
      <w:pPr>
        <w:rPr>
          <w:rFonts w:ascii="Arial" w:hAnsi="Arial"/>
          <w:sz w:val="20"/>
          <w:szCs w:val="20"/>
        </w:rPr>
      </w:pPr>
      <w:r>
        <w:rPr>
          <w:rFonts w:ascii="Arial" w:hAnsi="Arial"/>
          <w:sz w:val="20"/>
          <w:szCs w:val="20"/>
        </w:rPr>
        <w:t>BIJLAGEN</w:t>
      </w:r>
    </w:p>
    <w:p w14:paraId="16CC68E1" w14:textId="77777777" w:rsidR="003D6B1D" w:rsidRPr="00160CB2" w:rsidRDefault="003D6B1D">
      <w:pPr>
        <w:rPr>
          <w:rFonts w:ascii="Arial" w:hAnsi="Arial"/>
          <w:sz w:val="20"/>
          <w:szCs w:val="20"/>
        </w:rPr>
      </w:pPr>
    </w:p>
    <w:p w14:paraId="3AE03BAE" w14:textId="545BB5A4" w:rsidR="003D6B1D" w:rsidRPr="00160CB2" w:rsidRDefault="00160CB2">
      <w:pPr>
        <w:rPr>
          <w:rFonts w:ascii="Arial" w:hAnsi="Arial"/>
          <w:sz w:val="20"/>
          <w:szCs w:val="20"/>
        </w:rPr>
      </w:pPr>
      <w:r>
        <w:rPr>
          <w:rFonts w:ascii="Arial" w:hAnsi="Arial"/>
          <w:sz w:val="20"/>
          <w:szCs w:val="20"/>
        </w:rPr>
        <w:t>Micro Omgeving</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4F06E9">
        <w:rPr>
          <w:rFonts w:ascii="Arial" w:hAnsi="Arial"/>
          <w:sz w:val="20"/>
          <w:szCs w:val="20"/>
        </w:rPr>
        <w:t>9</w:t>
      </w:r>
    </w:p>
    <w:p w14:paraId="475E680A" w14:textId="77777777" w:rsidR="003D6B1D" w:rsidRPr="00160CB2" w:rsidRDefault="003D6B1D">
      <w:pPr>
        <w:rPr>
          <w:rFonts w:ascii="Arial" w:hAnsi="Arial"/>
          <w:sz w:val="20"/>
          <w:szCs w:val="20"/>
        </w:rPr>
      </w:pPr>
    </w:p>
    <w:p w14:paraId="0BCA1BB5" w14:textId="1DC73BBE" w:rsidR="003D6B1D" w:rsidRPr="00160CB2" w:rsidRDefault="00160CB2">
      <w:pPr>
        <w:rPr>
          <w:rFonts w:ascii="Arial" w:hAnsi="Arial"/>
          <w:sz w:val="20"/>
          <w:szCs w:val="20"/>
        </w:rPr>
      </w:pPr>
      <w:r>
        <w:rPr>
          <w:rFonts w:ascii="Arial" w:hAnsi="Arial"/>
          <w:sz w:val="20"/>
          <w:szCs w:val="20"/>
        </w:rPr>
        <w:t>Meso Omgeving</w:t>
      </w:r>
      <w:r w:rsidR="004F06E9">
        <w:rPr>
          <w:rFonts w:ascii="Arial" w:hAnsi="Arial"/>
          <w:sz w:val="20"/>
          <w:szCs w:val="20"/>
        </w:rPr>
        <w:tab/>
      </w:r>
      <w:r w:rsidR="004F06E9">
        <w:rPr>
          <w:rFonts w:ascii="Arial" w:hAnsi="Arial"/>
          <w:sz w:val="20"/>
          <w:szCs w:val="20"/>
        </w:rPr>
        <w:tab/>
      </w:r>
      <w:r w:rsidR="004F06E9">
        <w:rPr>
          <w:rFonts w:ascii="Arial" w:hAnsi="Arial"/>
          <w:sz w:val="20"/>
          <w:szCs w:val="20"/>
        </w:rPr>
        <w:tab/>
      </w:r>
      <w:r w:rsidR="004F06E9">
        <w:rPr>
          <w:rFonts w:ascii="Arial" w:hAnsi="Arial"/>
          <w:sz w:val="20"/>
          <w:szCs w:val="20"/>
        </w:rPr>
        <w:tab/>
      </w:r>
      <w:r w:rsidR="004F06E9">
        <w:rPr>
          <w:rFonts w:ascii="Arial" w:hAnsi="Arial"/>
          <w:sz w:val="20"/>
          <w:szCs w:val="20"/>
        </w:rPr>
        <w:tab/>
      </w:r>
      <w:r w:rsidR="004F06E9">
        <w:rPr>
          <w:rFonts w:ascii="Arial" w:hAnsi="Arial"/>
          <w:sz w:val="20"/>
          <w:szCs w:val="20"/>
        </w:rPr>
        <w:tab/>
      </w:r>
      <w:r w:rsidR="004F06E9">
        <w:rPr>
          <w:rFonts w:ascii="Arial" w:hAnsi="Arial"/>
          <w:sz w:val="20"/>
          <w:szCs w:val="20"/>
        </w:rPr>
        <w:tab/>
      </w:r>
      <w:r w:rsidR="004F06E9">
        <w:rPr>
          <w:rFonts w:ascii="Arial" w:hAnsi="Arial"/>
          <w:sz w:val="20"/>
          <w:szCs w:val="20"/>
        </w:rPr>
        <w:tab/>
        <w:t>10</w:t>
      </w:r>
    </w:p>
    <w:p w14:paraId="63959A96" w14:textId="77777777" w:rsidR="003D6B1D" w:rsidRPr="00160CB2" w:rsidRDefault="003D6B1D">
      <w:pPr>
        <w:rPr>
          <w:rFonts w:ascii="Arial" w:hAnsi="Arial"/>
          <w:sz w:val="20"/>
          <w:szCs w:val="20"/>
        </w:rPr>
      </w:pPr>
    </w:p>
    <w:p w14:paraId="7D58504B" w14:textId="439AFA71" w:rsidR="003D6B1D" w:rsidRPr="00160CB2" w:rsidRDefault="00160CB2" w:rsidP="00F35E6C">
      <w:pPr>
        <w:tabs>
          <w:tab w:val="left" w:pos="5955"/>
        </w:tabs>
        <w:rPr>
          <w:rFonts w:ascii="Arial" w:hAnsi="Arial"/>
          <w:sz w:val="20"/>
          <w:szCs w:val="20"/>
        </w:rPr>
      </w:pPr>
      <w:r>
        <w:rPr>
          <w:rFonts w:ascii="Arial" w:hAnsi="Arial"/>
          <w:sz w:val="20"/>
          <w:szCs w:val="20"/>
        </w:rPr>
        <w:t>Macro Omgeving</w:t>
      </w:r>
      <w:r w:rsidR="00F35E6C" w:rsidRPr="00160CB2">
        <w:rPr>
          <w:rFonts w:ascii="Arial" w:hAnsi="Arial"/>
          <w:sz w:val="20"/>
          <w:szCs w:val="20"/>
        </w:rPr>
        <w:tab/>
      </w:r>
      <w:r w:rsidR="004F06E9">
        <w:rPr>
          <w:rFonts w:ascii="Arial" w:hAnsi="Arial"/>
          <w:sz w:val="20"/>
          <w:szCs w:val="20"/>
        </w:rPr>
        <w:tab/>
      </w:r>
      <w:r w:rsidR="004F06E9">
        <w:rPr>
          <w:rFonts w:ascii="Arial" w:hAnsi="Arial"/>
          <w:sz w:val="20"/>
          <w:szCs w:val="20"/>
        </w:rPr>
        <w:tab/>
        <w:t>13</w:t>
      </w:r>
    </w:p>
    <w:p w14:paraId="400D4B5A" w14:textId="77777777" w:rsidR="003D6B1D" w:rsidRPr="00160CB2" w:rsidRDefault="003D6B1D">
      <w:pPr>
        <w:rPr>
          <w:rFonts w:ascii="Arial" w:hAnsi="Arial"/>
          <w:sz w:val="20"/>
          <w:szCs w:val="20"/>
        </w:rPr>
      </w:pPr>
    </w:p>
    <w:p w14:paraId="334A6C33" w14:textId="53752EA5" w:rsidR="00160CB2" w:rsidRPr="00160CB2" w:rsidRDefault="00160CB2">
      <w:pPr>
        <w:rPr>
          <w:rFonts w:ascii="Arial" w:hAnsi="Arial"/>
          <w:sz w:val="20"/>
          <w:szCs w:val="20"/>
        </w:rPr>
      </w:pPr>
      <w:r>
        <w:rPr>
          <w:rFonts w:ascii="Arial" w:hAnsi="Arial"/>
          <w:sz w:val="20"/>
          <w:szCs w:val="20"/>
        </w:rPr>
        <w:t>Doelgroep Analyse</w:t>
      </w:r>
      <w:r w:rsidR="004F06E9">
        <w:rPr>
          <w:rFonts w:ascii="Arial" w:hAnsi="Arial"/>
          <w:sz w:val="20"/>
          <w:szCs w:val="20"/>
        </w:rPr>
        <w:tab/>
      </w:r>
      <w:r w:rsidR="004F06E9">
        <w:rPr>
          <w:rFonts w:ascii="Arial" w:hAnsi="Arial"/>
          <w:sz w:val="20"/>
          <w:szCs w:val="20"/>
        </w:rPr>
        <w:tab/>
      </w:r>
      <w:r w:rsidR="004F06E9">
        <w:rPr>
          <w:rFonts w:ascii="Arial" w:hAnsi="Arial"/>
          <w:sz w:val="20"/>
          <w:szCs w:val="20"/>
        </w:rPr>
        <w:tab/>
      </w:r>
      <w:r w:rsidR="004F06E9">
        <w:rPr>
          <w:rFonts w:ascii="Arial" w:hAnsi="Arial"/>
          <w:sz w:val="20"/>
          <w:szCs w:val="20"/>
        </w:rPr>
        <w:tab/>
      </w:r>
      <w:r w:rsidR="004F06E9">
        <w:rPr>
          <w:rFonts w:ascii="Arial" w:hAnsi="Arial"/>
          <w:sz w:val="20"/>
          <w:szCs w:val="20"/>
        </w:rPr>
        <w:tab/>
      </w:r>
      <w:r w:rsidR="004F06E9">
        <w:rPr>
          <w:rFonts w:ascii="Arial" w:hAnsi="Arial"/>
          <w:sz w:val="20"/>
          <w:szCs w:val="20"/>
        </w:rPr>
        <w:tab/>
      </w:r>
      <w:r w:rsidR="004F06E9">
        <w:rPr>
          <w:rFonts w:ascii="Arial" w:hAnsi="Arial"/>
          <w:sz w:val="20"/>
          <w:szCs w:val="20"/>
        </w:rPr>
        <w:tab/>
      </w:r>
      <w:r w:rsidR="004F06E9">
        <w:rPr>
          <w:rFonts w:ascii="Arial" w:hAnsi="Arial"/>
          <w:sz w:val="20"/>
          <w:szCs w:val="20"/>
        </w:rPr>
        <w:tab/>
        <w:t>14</w:t>
      </w:r>
    </w:p>
    <w:p w14:paraId="6A908E19" w14:textId="77777777" w:rsidR="003D6B1D" w:rsidRPr="00160CB2" w:rsidRDefault="003D6B1D">
      <w:pPr>
        <w:rPr>
          <w:rFonts w:ascii="Arial" w:hAnsi="Arial"/>
          <w:sz w:val="20"/>
          <w:szCs w:val="20"/>
        </w:rPr>
      </w:pPr>
    </w:p>
    <w:p w14:paraId="46A83B0F" w14:textId="77777777" w:rsidR="003D6B1D" w:rsidRPr="00160CB2" w:rsidRDefault="003D6B1D">
      <w:pPr>
        <w:rPr>
          <w:rFonts w:ascii="Arial" w:hAnsi="Arial"/>
          <w:sz w:val="20"/>
          <w:szCs w:val="20"/>
        </w:rPr>
      </w:pPr>
    </w:p>
    <w:p w14:paraId="3EEE9075" w14:textId="77777777" w:rsidR="003D6B1D" w:rsidRPr="00160CB2" w:rsidRDefault="003D6B1D">
      <w:pPr>
        <w:rPr>
          <w:rFonts w:ascii="Arial" w:hAnsi="Arial"/>
          <w:sz w:val="20"/>
          <w:szCs w:val="20"/>
        </w:rPr>
      </w:pPr>
    </w:p>
    <w:p w14:paraId="6128A275" w14:textId="77777777" w:rsidR="003D6B1D" w:rsidRPr="00160CB2" w:rsidRDefault="003D6B1D">
      <w:pPr>
        <w:rPr>
          <w:rFonts w:ascii="Arial" w:hAnsi="Arial"/>
          <w:sz w:val="20"/>
          <w:szCs w:val="20"/>
        </w:rPr>
      </w:pPr>
    </w:p>
    <w:p w14:paraId="6EED470E" w14:textId="118217DB" w:rsidR="003D6B1D" w:rsidRPr="00160CB2" w:rsidRDefault="00160CB2">
      <w:pPr>
        <w:rPr>
          <w:rFonts w:ascii="Arial" w:hAnsi="Arial"/>
          <w:sz w:val="20"/>
          <w:szCs w:val="20"/>
        </w:rPr>
      </w:pPr>
      <w:r>
        <w:rPr>
          <w:rFonts w:ascii="Arial" w:hAnsi="Arial"/>
          <w:sz w:val="20"/>
          <w:szCs w:val="20"/>
        </w:rPr>
        <w:t>BRONNENLIJST</w:t>
      </w:r>
      <w:r w:rsidR="004F06E9">
        <w:rPr>
          <w:rFonts w:ascii="Arial" w:hAnsi="Arial"/>
          <w:sz w:val="20"/>
          <w:szCs w:val="20"/>
        </w:rPr>
        <w:tab/>
      </w:r>
      <w:r w:rsidR="004F06E9">
        <w:rPr>
          <w:rFonts w:ascii="Arial" w:hAnsi="Arial"/>
          <w:sz w:val="20"/>
          <w:szCs w:val="20"/>
        </w:rPr>
        <w:tab/>
      </w:r>
      <w:r w:rsidR="004F06E9">
        <w:rPr>
          <w:rFonts w:ascii="Arial" w:hAnsi="Arial"/>
          <w:sz w:val="20"/>
          <w:szCs w:val="20"/>
        </w:rPr>
        <w:tab/>
      </w:r>
      <w:r w:rsidR="004F06E9">
        <w:rPr>
          <w:rFonts w:ascii="Arial" w:hAnsi="Arial"/>
          <w:sz w:val="20"/>
          <w:szCs w:val="20"/>
        </w:rPr>
        <w:tab/>
      </w:r>
      <w:r w:rsidR="004F06E9">
        <w:rPr>
          <w:rFonts w:ascii="Arial" w:hAnsi="Arial"/>
          <w:sz w:val="20"/>
          <w:szCs w:val="20"/>
        </w:rPr>
        <w:tab/>
      </w:r>
      <w:r w:rsidR="004F06E9">
        <w:rPr>
          <w:rFonts w:ascii="Arial" w:hAnsi="Arial"/>
          <w:sz w:val="20"/>
          <w:szCs w:val="20"/>
        </w:rPr>
        <w:tab/>
      </w:r>
      <w:r w:rsidR="004F06E9">
        <w:rPr>
          <w:rFonts w:ascii="Arial" w:hAnsi="Arial"/>
          <w:sz w:val="20"/>
          <w:szCs w:val="20"/>
        </w:rPr>
        <w:tab/>
      </w:r>
      <w:r w:rsidR="004F06E9">
        <w:rPr>
          <w:rFonts w:ascii="Arial" w:hAnsi="Arial"/>
          <w:sz w:val="20"/>
          <w:szCs w:val="20"/>
        </w:rPr>
        <w:tab/>
        <w:t>15</w:t>
      </w:r>
    </w:p>
    <w:p w14:paraId="1FCBDB26" w14:textId="77777777" w:rsidR="003D6B1D" w:rsidRPr="00160CB2" w:rsidRDefault="003D6B1D">
      <w:pPr>
        <w:rPr>
          <w:rFonts w:ascii="Arial" w:hAnsi="Arial"/>
          <w:sz w:val="20"/>
          <w:szCs w:val="20"/>
        </w:rPr>
      </w:pPr>
    </w:p>
    <w:p w14:paraId="6AA30C68" w14:textId="77777777" w:rsidR="003D6B1D" w:rsidRPr="00160CB2" w:rsidRDefault="003D6B1D">
      <w:pPr>
        <w:rPr>
          <w:rFonts w:ascii="Arial" w:hAnsi="Arial"/>
          <w:sz w:val="20"/>
          <w:szCs w:val="20"/>
        </w:rPr>
      </w:pPr>
    </w:p>
    <w:p w14:paraId="0C1FD630" w14:textId="77777777" w:rsidR="003D6B1D" w:rsidRPr="00160CB2" w:rsidRDefault="003D6B1D">
      <w:pPr>
        <w:rPr>
          <w:rFonts w:ascii="Arial" w:hAnsi="Arial"/>
          <w:sz w:val="20"/>
          <w:szCs w:val="20"/>
        </w:rPr>
      </w:pPr>
    </w:p>
    <w:p w14:paraId="3C68B233" w14:textId="77777777" w:rsidR="003D6B1D" w:rsidRPr="00160CB2" w:rsidRDefault="003D6B1D">
      <w:pPr>
        <w:rPr>
          <w:rFonts w:ascii="Arial" w:hAnsi="Arial"/>
          <w:sz w:val="20"/>
          <w:szCs w:val="20"/>
        </w:rPr>
      </w:pPr>
    </w:p>
    <w:p w14:paraId="1789224D" w14:textId="77777777" w:rsidR="003D6B1D" w:rsidRPr="00160CB2" w:rsidRDefault="003D6B1D">
      <w:pPr>
        <w:rPr>
          <w:rFonts w:ascii="Arial" w:hAnsi="Arial"/>
          <w:sz w:val="20"/>
          <w:szCs w:val="20"/>
        </w:rPr>
      </w:pPr>
    </w:p>
    <w:p w14:paraId="02F59A4D" w14:textId="77777777" w:rsidR="003D6B1D" w:rsidRPr="00160CB2" w:rsidRDefault="003D6B1D">
      <w:pPr>
        <w:rPr>
          <w:rFonts w:ascii="Arial" w:hAnsi="Arial"/>
          <w:sz w:val="20"/>
          <w:szCs w:val="20"/>
        </w:rPr>
      </w:pPr>
    </w:p>
    <w:p w14:paraId="232D2389" w14:textId="77777777" w:rsidR="003D6B1D" w:rsidRPr="00160CB2" w:rsidRDefault="003D6B1D">
      <w:pPr>
        <w:rPr>
          <w:rFonts w:ascii="Arial" w:hAnsi="Arial"/>
          <w:sz w:val="20"/>
          <w:szCs w:val="20"/>
        </w:rPr>
      </w:pPr>
    </w:p>
    <w:p w14:paraId="15B91504" w14:textId="77777777" w:rsidR="003D6B1D" w:rsidRPr="00160CB2" w:rsidRDefault="003D6B1D">
      <w:pPr>
        <w:rPr>
          <w:rFonts w:ascii="Arial" w:hAnsi="Arial"/>
          <w:sz w:val="20"/>
          <w:szCs w:val="20"/>
        </w:rPr>
      </w:pPr>
    </w:p>
    <w:p w14:paraId="7868078D" w14:textId="77777777" w:rsidR="003D6B1D" w:rsidRPr="00160CB2" w:rsidRDefault="003D6B1D">
      <w:pPr>
        <w:rPr>
          <w:rFonts w:ascii="Arial" w:hAnsi="Arial"/>
          <w:sz w:val="20"/>
          <w:szCs w:val="20"/>
        </w:rPr>
      </w:pPr>
    </w:p>
    <w:p w14:paraId="49F6A8E7" w14:textId="77777777" w:rsidR="003D6B1D" w:rsidRPr="00160CB2" w:rsidRDefault="003D6B1D">
      <w:pPr>
        <w:rPr>
          <w:rFonts w:ascii="Arial" w:hAnsi="Arial"/>
          <w:sz w:val="20"/>
          <w:szCs w:val="20"/>
        </w:rPr>
      </w:pPr>
    </w:p>
    <w:p w14:paraId="16BA895A" w14:textId="77777777" w:rsidR="003D6B1D" w:rsidRPr="00160CB2" w:rsidRDefault="003D6B1D">
      <w:pPr>
        <w:rPr>
          <w:rFonts w:ascii="Arial" w:hAnsi="Arial"/>
          <w:sz w:val="20"/>
          <w:szCs w:val="20"/>
        </w:rPr>
      </w:pPr>
    </w:p>
    <w:p w14:paraId="0D33F699" w14:textId="77777777" w:rsidR="003D6B1D" w:rsidRPr="00160CB2" w:rsidRDefault="003D6B1D">
      <w:pPr>
        <w:rPr>
          <w:rFonts w:ascii="Arial" w:hAnsi="Arial"/>
          <w:sz w:val="20"/>
          <w:szCs w:val="20"/>
        </w:rPr>
      </w:pPr>
    </w:p>
    <w:p w14:paraId="1D880834" w14:textId="77777777" w:rsidR="003D6B1D" w:rsidRPr="00160CB2" w:rsidRDefault="003D6B1D">
      <w:pPr>
        <w:rPr>
          <w:rFonts w:ascii="Arial" w:hAnsi="Arial"/>
          <w:sz w:val="20"/>
          <w:szCs w:val="20"/>
        </w:rPr>
      </w:pPr>
    </w:p>
    <w:p w14:paraId="22E82F56" w14:textId="77777777" w:rsidR="00160CB2" w:rsidRDefault="00160CB2" w:rsidP="00ED480E">
      <w:pPr>
        <w:rPr>
          <w:rFonts w:ascii="Arial" w:hAnsi="Arial"/>
          <w:sz w:val="20"/>
          <w:szCs w:val="20"/>
        </w:rPr>
      </w:pPr>
    </w:p>
    <w:p w14:paraId="5E2AF47E" w14:textId="24142219" w:rsidR="00080049" w:rsidRPr="00F06FD5" w:rsidRDefault="00852984" w:rsidP="00ED480E">
      <w:pPr>
        <w:rPr>
          <w:rFonts w:ascii="Arial" w:hAnsi="Arial"/>
          <w:b/>
          <w:sz w:val="20"/>
          <w:szCs w:val="20"/>
          <w:u w:val="single"/>
        </w:rPr>
      </w:pPr>
      <w:r w:rsidRPr="00F06FD5">
        <w:rPr>
          <w:rFonts w:ascii="Arial" w:hAnsi="Arial"/>
          <w:b/>
          <w:sz w:val="20"/>
          <w:szCs w:val="20"/>
          <w:u w:val="single"/>
        </w:rPr>
        <w:lastRenderedPageBreak/>
        <w:t>Opdrachtbeschrijving</w:t>
      </w:r>
    </w:p>
    <w:p w14:paraId="30F27592" w14:textId="731FDB70" w:rsidR="00080049" w:rsidRDefault="00080049">
      <w:pPr>
        <w:rPr>
          <w:rFonts w:ascii="Arial" w:hAnsi="Arial"/>
          <w:sz w:val="20"/>
          <w:szCs w:val="20"/>
        </w:rPr>
      </w:pPr>
      <w:r>
        <w:rPr>
          <w:rFonts w:ascii="Arial" w:hAnsi="Arial"/>
          <w:sz w:val="20"/>
          <w:szCs w:val="20"/>
        </w:rPr>
        <w:t xml:space="preserve">Voor het vak Communicatie Theorie is de toetsing voor periode 2 en 3 in de vorm van een opdracht, een Communicatieplan wel te verstaan. De opdracht is om een strategisch communicatieadvies te schrijven. Door middel van deze opdracht leren wij als studenten om strategisch te denken en vervolgens een strategie te verwoorden in een rapport. Door middel van een loting wordt elke leerling, een bedrijf, een doelstelling en een doelgroep toegewezen. In mijn geval zijn dit: </w:t>
      </w:r>
      <w:r w:rsidR="00BD2966">
        <w:rPr>
          <w:rFonts w:ascii="Arial" w:hAnsi="Arial"/>
          <w:b/>
          <w:sz w:val="20"/>
          <w:szCs w:val="20"/>
        </w:rPr>
        <w:t>Pinkp</w:t>
      </w:r>
      <w:r>
        <w:rPr>
          <w:rFonts w:ascii="Arial" w:hAnsi="Arial"/>
          <w:b/>
          <w:sz w:val="20"/>
          <w:szCs w:val="20"/>
        </w:rPr>
        <w:t>op</w:t>
      </w:r>
      <w:r w:rsidRPr="00080049">
        <w:rPr>
          <w:rFonts w:ascii="Arial" w:hAnsi="Arial"/>
          <w:sz w:val="20"/>
          <w:szCs w:val="20"/>
        </w:rPr>
        <w:t>,</w:t>
      </w:r>
      <w:r>
        <w:rPr>
          <w:rFonts w:ascii="Arial" w:hAnsi="Arial"/>
          <w:b/>
          <w:sz w:val="20"/>
          <w:szCs w:val="20"/>
        </w:rPr>
        <w:t xml:space="preserve"> het vergroten van de merkkennis </w:t>
      </w:r>
      <w:r>
        <w:rPr>
          <w:rFonts w:ascii="Arial" w:hAnsi="Arial"/>
          <w:sz w:val="20"/>
          <w:szCs w:val="20"/>
        </w:rPr>
        <w:t xml:space="preserve">en </w:t>
      </w:r>
      <w:r w:rsidR="00AA3485">
        <w:rPr>
          <w:rFonts w:ascii="Arial" w:hAnsi="Arial"/>
          <w:b/>
          <w:sz w:val="20"/>
          <w:szCs w:val="20"/>
        </w:rPr>
        <w:t>hbo-studenten</w:t>
      </w:r>
      <w:r>
        <w:rPr>
          <w:rFonts w:ascii="Arial" w:hAnsi="Arial"/>
          <w:sz w:val="20"/>
          <w:szCs w:val="20"/>
        </w:rPr>
        <w:t>. Vervolgens is de opdracht om de directie en/of management van dit bedrijf schriftelijk te adviseren over welke communicatiest</w:t>
      </w:r>
      <w:r w:rsidR="00852984">
        <w:rPr>
          <w:rFonts w:ascii="Arial" w:hAnsi="Arial"/>
          <w:sz w:val="20"/>
          <w:szCs w:val="20"/>
        </w:rPr>
        <w:t>rategie ze moeten hanteren om het</w:t>
      </w:r>
      <w:r>
        <w:rPr>
          <w:rFonts w:ascii="Arial" w:hAnsi="Arial"/>
          <w:sz w:val="20"/>
          <w:szCs w:val="20"/>
        </w:rPr>
        <w:t xml:space="preserve"> doel te bereiken.</w:t>
      </w:r>
    </w:p>
    <w:p w14:paraId="29268E84" w14:textId="77777777" w:rsidR="00110976" w:rsidRDefault="00110976" w:rsidP="00080049">
      <w:pPr>
        <w:rPr>
          <w:rFonts w:ascii="Arial" w:hAnsi="Arial"/>
          <w:sz w:val="20"/>
          <w:szCs w:val="20"/>
        </w:rPr>
      </w:pPr>
    </w:p>
    <w:p w14:paraId="6F9B377C" w14:textId="77777777" w:rsidR="003D6B1D" w:rsidRDefault="003D6B1D" w:rsidP="00080049">
      <w:pPr>
        <w:rPr>
          <w:rFonts w:ascii="Arial" w:hAnsi="Arial"/>
          <w:sz w:val="20"/>
          <w:szCs w:val="20"/>
        </w:rPr>
      </w:pPr>
    </w:p>
    <w:p w14:paraId="10AC33B0" w14:textId="7EE867B4" w:rsidR="003E3780" w:rsidRPr="00F06FD5" w:rsidRDefault="003E3780" w:rsidP="00ED480E">
      <w:pPr>
        <w:rPr>
          <w:rFonts w:ascii="Arial" w:hAnsi="Arial"/>
          <w:b/>
          <w:sz w:val="20"/>
          <w:szCs w:val="20"/>
          <w:u w:val="single"/>
        </w:rPr>
      </w:pPr>
      <w:r w:rsidRPr="00F06FD5">
        <w:rPr>
          <w:rFonts w:ascii="Arial" w:hAnsi="Arial"/>
          <w:b/>
          <w:sz w:val="20"/>
          <w:szCs w:val="20"/>
          <w:u w:val="single"/>
        </w:rPr>
        <w:t xml:space="preserve">Conclusie van de </w:t>
      </w:r>
      <w:r w:rsidR="00F06FD5">
        <w:rPr>
          <w:rFonts w:ascii="Arial" w:hAnsi="Arial"/>
          <w:b/>
          <w:sz w:val="20"/>
          <w:szCs w:val="20"/>
          <w:u w:val="single"/>
        </w:rPr>
        <w:t>Micro, Meso en Macro analyses</w:t>
      </w:r>
    </w:p>
    <w:p w14:paraId="66C0CADC" w14:textId="1EFC164A" w:rsidR="003E3780" w:rsidRDefault="003E3780" w:rsidP="00080049">
      <w:pPr>
        <w:rPr>
          <w:rFonts w:ascii="Arial" w:hAnsi="Arial"/>
          <w:sz w:val="20"/>
          <w:szCs w:val="20"/>
        </w:rPr>
      </w:pPr>
      <w:r>
        <w:rPr>
          <w:rFonts w:ascii="Arial" w:hAnsi="Arial"/>
          <w:sz w:val="20"/>
          <w:szCs w:val="20"/>
          <w:u w:val="single"/>
        </w:rPr>
        <w:t>Micro</w:t>
      </w:r>
      <w:r w:rsidRPr="00D13557">
        <w:rPr>
          <w:rFonts w:ascii="Arial" w:hAnsi="Arial"/>
          <w:sz w:val="20"/>
          <w:szCs w:val="20"/>
        </w:rPr>
        <w:t>:</w:t>
      </w:r>
      <w:r>
        <w:rPr>
          <w:rFonts w:ascii="Arial" w:hAnsi="Arial"/>
          <w:sz w:val="20"/>
          <w:szCs w:val="20"/>
        </w:rPr>
        <w:t xml:space="preserve"> uit de microanalyse blijkt dat Pinkpop </w:t>
      </w:r>
      <w:r w:rsidR="00D13557">
        <w:rPr>
          <w:rFonts w:ascii="Arial" w:hAnsi="Arial"/>
          <w:sz w:val="20"/>
          <w:szCs w:val="20"/>
        </w:rPr>
        <w:t xml:space="preserve">een grote naamsbekendheid heeft, zij goed omgaat met </w:t>
      </w:r>
      <w:r w:rsidR="00950355">
        <w:rPr>
          <w:rFonts w:ascii="Arial" w:hAnsi="Arial"/>
          <w:sz w:val="20"/>
          <w:szCs w:val="20"/>
        </w:rPr>
        <w:t>het</w:t>
      </w:r>
      <w:r w:rsidR="00D13557">
        <w:rPr>
          <w:rFonts w:ascii="Arial" w:hAnsi="Arial"/>
          <w:sz w:val="20"/>
          <w:szCs w:val="20"/>
        </w:rPr>
        <w:t xml:space="preserve"> crisismanagement en dat de samenwerking met goede doelen en het maatschappelijk verantwoord ondernemen wordt gewaardeerd middels een award. Jaarlijks heeft het een diverse line-up met een grote headliner en meer dan de helft van alle edities was uitverkocht, namelijk 53.5%.</w:t>
      </w:r>
      <w:r w:rsidR="007455FF">
        <w:rPr>
          <w:rFonts w:ascii="Arial" w:hAnsi="Arial"/>
          <w:sz w:val="20"/>
          <w:szCs w:val="20"/>
        </w:rPr>
        <w:t xml:space="preserve"> De kernwaarden van Pinkpop zijn: </w:t>
      </w:r>
      <w:r w:rsidR="009B6728">
        <w:rPr>
          <w:rFonts w:ascii="Arial" w:hAnsi="Arial"/>
          <w:sz w:val="20"/>
          <w:szCs w:val="20"/>
        </w:rPr>
        <w:t xml:space="preserve">Groen (MVO), de artiest dicht bij de mensen brengen, totaalbeleving, maatschappelijk geëngageerd. </w:t>
      </w:r>
    </w:p>
    <w:p w14:paraId="6DEAEEAE" w14:textId="77777777" w:rsidR="00D13557" w:rsidRDefault="00D13557" w:rsidP="00080049">
      <w:pPr>
        <w:rPr>
          <w:rFonts w:ascii="Arial" w:hAnsi="Arial"/>
          <w:sz w:val="20"/>
          <w:szCs w:val="20"/>
        </w:rPr>
      </w:pPr>
    </w:p>
    <w:p w14:paraId="1659D889" w14:textId="58F9B426" w:rsidR="00D13557" w:rsidRDefault="00950355" w:rsidP="00080049">
      <w:pPr>
        <w:rPr>
          <w:rFonts w:ascii="Arial" w:hAnsi="Arial"/>
          <w:sz w:val="20"/>
          <w:szCs w:val="20"/>
        </w:rPr>
      </w:pPr>
      <w:r w:rsidRPr="00D13557">
        <w:rPr>
          <w:rFonts w:ascii="Arial" w:hAnsi="Arial"/>
          <w:sz w:val="20"/>
          <w:szCs w:val="20"/>
          <w:u w:val="single"/>
        </w:rPr>
        <w:t>Meso</w:t>
      </w:r>
      <w:r>
        <w:rPr>
          <w:rFonts w:ascii="Arial" w:hAnsi="Arial"/>
          <w:sz w:val="20"/>
          <w:szCs w:val="20"/>
        </w:rPr>
        <w:t xml:space="preserve">: hieruit blijkt dat de bedreiging van potentiele toetreders minimaal is, de kracht van de afnemers ook nauwelijks aanwezig is tenzij een organisatie gebruik maakt van crowdsourcing (dan wel in positieve vorm), de bedreiging van substituten binnen de behoefte ontspanning hoog is en dat de kracht van aanbieders (artiest) groot of klein kan zijn afhankelijk van de bekendheid van de artiest. </w:t>
      </w:r>
      <w:r w:rsidR="00D13557">
        <w:rPr>
          <w:rFonts w:ascii="Arial" w:hAnsi="Arial"/>
          <w:sz w:val="20"/>
          <w:szCs w:val="20"/>
        </w:rPr>
        <w:t xml:space="preserve">Daarnaast is het zaak om door middel van genre en line-up af te kunnen scheiden van concurrenten, voor Pinkpop is dit echter niet van toepassing wegens de prestigieuze </w:t>
      </w:r>
      <w:r w:rsidR="008A6878">
        <w:rPr>
          <w:rFonts w:ascii="Arial" w:hAnsi="Arial"/>
          <w:sz w:val="20"/>
          <w:szCs w:val="20"/>
        </w:rPr>
        <w:t>reputatie.</w:t>
      </w:r>
    </w:p>
    <w:p w14:paraId="08BEBE61" w14:textId="77777777" w:rsidR="008A6878" w:rsidRDefault="008A6878" w:rsidP="00080049">
      <w:pPr>
        <w:rPr>
          <w:rFonts w:ascii="Arial" w:hAnsi="Arial"/>
          <w:sz w:val="20"/>
          <w:szCs w:val="20"/>
        </w:rPr>
      </w:pPr>
    </w:p>
    <w:p w14:paraId="3E676414" w14:textId="30AC7799" w:rsidR="003D6B1D" w:rsidRPr="003D6B1D" w:rsidRDefault="008A6878">
      <w:pPr>
        <w:rPr>
          <w:rFonts w:ascii="Arial" w:hAnsi="Arial"/>
          <w:sz w:val="20"/>
          <w:szCs w:val="20"/>
        </w:rPr>
      </w:pPr>
      <w:r w:rsidRPr="008A6878">
        <w:rPr>
          <w:rFonts w:ascii="Arial" w:hAnsi="Arial"/>
          <w:sz w:val="20"/>
          <w:szCs w:val="20"/>
          <w:u w:val="single"/>
        </w:rPr>
        <w:t>Macro</w:t>
      </w:r>
      <w:r>
        <w:rPr>
          <w:rFonts w:ascii="Arial" w:hAnsi="Arial"/>
          <w:sz w:val="20"/>
          <w:szCs w:val="20"/>
        </w:rPr>
        <w:t xml:space="preserve">: hieruit blijkt dat </w:t>
      </w:r>
      <w:r w:rsidR="00372931">
        <w:rPr>
          <w:rFonts w:ascii="Arial" w:hAnsi="Arial"/>
          <w:sz w:val="20"/>
          <w:szCs w:val="20"/>
        </w:rPr>
        <w:t>Nederland ui</w:t>
      </w:r>
      <w:r w:rsidR="00AD02E7">
        <w:rPr>
          <w:rFonts w:ascii="Arial" w:hAnsi="Arial"/>
          <w:sz w:val="20"/>
          <w:szCs w:val="20"/>
        </w:rPr>
        <w:t xml:space="preserve">t de crisis begrint te geraken maar dat er nog steeds wel een gekort wordt op subsidies. Uit het technologische aspect blijkt dat het gebruik van drones en apps en interactieve toegangsbewijzen zijn intrede heeft gedaan binnen de festivalwereld. Daarnaast zijn andere trends het crowdsourcing en merk boven artiest ook nieuw binnen de branche (voor uitleg zie de macro analyse). Daarnaast is een festival weersafhankelijk. </w:t>
      </w:r>
    </w:p>
    <w:p w14:paraId="1F7739D8" w14:textId="77777777" w:rsidR="003D6B1D" w:rsidRDefault="003D6B1D">
      <w:pPr>
        <w:rPr>
          <w:rFonts w:ascii="Arial" w:hAnsi="Arial"/>
          <w:b/>
          <w:sz w:val="20"/>
          <w:szCs w:val="20"/>
        </w:rPr>
      </w:pPr>
    </w:p>
    <w:p w14:paraId="3BF2E07F" w14:textId="77777777" w:rsidR="003D6B1D" w:rsidRDefault="003D6B1D">
      <w:pPr>
        <w:rPr>
          <w:rFonts w:ascii="Arial" w:hAnsi="Arial"/>
          <w:b/>
          <w:sz w:val="20"/>
          <w:szCs w:val="20"/>
        </w:rPr>
      </w:pPr>
    </w:p>
    <w:tbl>
      <w:tblPr>
        <w:tblStyle w:val="Tabelraster"/>
        <w:tblW w:w="0" w:type="auto"/>
        <w:tblLook w:val="04A0" w:firstRow="1" w:lastRow="0" w:firstColumn="1" w:lastColumn="0" w:noHBand="0" w:noVBand="1"/>
      </w:tblPr>
      <w:tblGrid>
        <w:gridCol w:w="2376"/>
        <w:gridCol w:w="2989"/>
        <w:gridCol w:w="3853"/>
      </w:tblGrid>
      <w:tr w:rsidR="00110976" w14:paraId="15C507F3" w14:textId="77777777" w:rsidTr="006F71B5">
        <w:tc>
          <w:tcPr>
            <w:tcW w:w="2376" w:type="dxa"/>
            <w:tcBorders>
              <w:top w:val="nil"/>
              <w:left w:val="nil"/>
            </w:tcBorders>
          </w:tcPr>
          <w:p w14:paraId="2041F1B9" w14:textId="05CF6244" w:rsidR="00110976" w:rsidRPr="00F06FD5" w:rsidRDefault="00092F0B" w:rsidP="00ED480E">
            <w:pPr>
              <w:rPr>
                <w:rFonts w:ascii="Arial" w:hAnsi="Arial"/>
                <w:b/>
                <w:sz w:val="20"/>
                <w:szCs w:val="20"/>
                <w:u w:val="single"/>
              </w:rPr>
            </w:pPr>
            <w:r w:rsidRPr="00F06FD5">
              <w:rPr>
                <w:rFonts w:ascii="Arial" w:hAnsi="Arial"/>
                <w:b/>
                <w:sz w:val="20"/>
                <w:szCs w:val="20"/>
                <w:u w:val="single"/>
              </w:rPr>
              <w:t>SWOT-Analyse</w:t>
            </w:r>
          </w:p>
        </w:tc>
        <w:tc>
          <w:tcPr>
            <w:tcW w:w="2989" w:type="dxa"/>
          </w:tcPr>
          <w:p w14:paraId="1CE2F9E9" w14:textId="6F25F34F" w:rsidR="00110976" w:rsidRDefault="00110976">
            <w:pPr>
              <w:rPr>
                <w:rFonts w:ascii="Arial" w:hAnsi="Arial"/>
                <w:b/>
                <w:sz w:val="20"/>
                <w:szCs w:val="20"/>
              </w:rPr>
            </w:pPr>
            <w:r>
              <w:rPr>
                <w:rFonts w:ascii="Arial" w:hAnsi="Arial"/>
                <w:b/>
                <w:sz w:val="20"/>
                <w:szCs w:val="20"/>
              </w:rPr>
              <w:t>Positief:</w:t>
            </w:r>
          </w:p>
        </w:tc>
        <w:tc>
          <w:tcPr>
            <w:tcW w:w="3853" w:type="dxa"/>
          </w:tcPr>
          <w:p w14:paraId="4A9A1FDC" w14:textId="57DA4E95" w:rsidR="00110976" w:rsidRDefault="00110976">
            <w:pPr>
              <w:rPr>
                <w:rFonts w:ascii="Arial" w:hAnsi="Arial"/>
                <w:b/>
                <w:sz w:val="20"/>
                <w:szCs w:val="20"/>
              </w:rPr>
            </w:pPr>
            <w:r>
              <w:rPr>
                <w:rFonts w:ascii="Arial" w:hAnsi="Arial"/>
                <w:b/>
                <w:sz w:val="20"/>
                <w:szCs w:val="20"/>
              </w:rPr>
              <w:t>Negatief:</w:t>
            </w:r>
          </w:p>
        </w:tc>
      </w:tr>
      <w:tr w:rsidR="00110976" w14:paraId="0604DACD" w14:textId="77777777" w:rsidTr="006F71B5">
        <w:tc>
          <w:tcPr>
            <w:tcW w:w="2376" w:type="dxa"/>
          </w:tcPr>
          <w:p w14:paraId="42CEC4A0" w14:textId="67283317" w:rsidR="00110976" w:rsidRDefault="00110976">
            <w:pPr>
              <w:rPr>
                <w:rFonts w:ascii="Arial" w:hAnsi="Arial"/>
                <w:b/>
                <w:sz w:val="20"/>
                <w:szCs w:val="20"/>
              </w:rPr>
            </w:pPr>
            <w:r>
              <w:rPr>
                <w:rFonts w:ascii="Arial" w:hAnsi="Arial"/>
                <w:b/>
                <w:sz w:val="20"/>
                <w:szCs w:val="20"/>
              </w:rPr>
              <w:t>Interne Factoren:</w:t>
            </w:r>
          </w:p>
        </w:tc>
        <w:tc>
          <w:tcPr>
            <w:tcW w:w="2989" w:type="dxa"/>
          </w:tcPr>
          <w:p w14:paraId="115A15AE" w14:textId="336DBF01" w:rsidR="00110976" w:rsidRPr="00AD02E7" w:rsidRDefault="00950355">
            <w:pPr>
              <w:rPr>
                <w:rFonts w:ascii="Arial" w:hAnsi="Arial"/>
                <w:sz w:val="20"/>
                <w:szCs w:val="20"/>
              </w:rPr>
            </w:pPr>
            <w:r w:rsidRPr="00AD02E7">
              <w:rPr>
                <w:rFonts w:ascii="Arial" w:hAnsi="Arial"/>
                <w:sz w:val="20"/>
                <w:szCs w:val="20"/>
              </w:rPr>
              <w:t>Goed</w:t>
            </w:r>
            <w:r w:rsidR="00110976" w:rsidRPr="00AD02E7">
              <w:rPr>
                <w:rFonts w:ascii="Arial" w:hAnsi="Arial"/>
                <w:sz w:val="20"/>
                <w:szCs w:val="20"/>
              </w:rPr>
              <w:t xml:space="preserve"> crisismanagement</w:t>
            </w:r>
          </w:p>
        </w:tc>
        <w:tc>
          <w:tcPr>
            <w:tcW w:w="3853" w:type="dxa"/>
          </w:tcPr>
          <w:p w14:paraId="47FE68BC" w14:textId="5512A500" w:rsidR="00110976" w:rsidRPr="00AD02E7" w:rsidRDefault="00110976">
            <w:pPr>
              <w:rPr>
                <w:rFonts w:ascii="Arial" w:hAnsi="Arial"/>
                <w:sz w:val="20"/>
                <w:szCs w:val="20"/>
              </w:rPr>
            </w:pPr>
            <w:r w:rsidRPr="00AD02E7">
              <w:rPr>
                <w:rFonts w:ascii="Arial" w:hAnsi="Arial"/>
                <w:sz w:val="20"/>
                <w:szCs w:val="20"/>
              </w:rPr>
              <w:t>Geen duidelijke identiteit</w:t>
            </w:r>
          </w:p>
        </w:tc>
      </w:tr>
      <w:tr w:rsidR="00110976" w14:paraId="773EF2A2" w14:textId="77777777" w:rsidTr="006F71B5">
        <w:tc>
          <w:tcPr>
            <w:tcW w:w="2376" w:type="dxa"/>
          </w:tcPr>
          <w:p w14:paraId="034AB089" w14:textId="77777777" w:rsidR="00110976" w:rsidRDefault="00110976">
            <w:pPr>
              <w:rPr>
                <w:rFonts w:ascii="Arial" w:hAnsi="Arial"/>
                <w:b/>
                <w:sz w:val="20"/>
                <w:szCs w:val="20"/>
              </w:rPr>
            </w:pPr>
          </w:p>
        </w:tc>
        <w:tc>
          <w:tcPr>
            <w:tcW w:w="2989" w:type="dxa"/>
          </w:tcPr>
          <w:p w14:paraId="636324E0" w14:textId="13476568" w:rsidR="00110976" w:rsidRPr="00AD02E7" w:rsidRDefault="00110976">
            <w:pPr>
              <w:rPr>
                <w:rFonts w:ascii="Arial" w:hAnsi="Arial"/>
                <w:sz w:val="20"/>
                <w:szCs w:val="20"/>
              </w:rPr>
            </w:pPr>
            <w:r w:rsidRPr="00AD02E7">
              <w:rPr>
                <w:rFonts w:ascii="Arial" w:hAnsi="Arial"/>
                <w:sz w:val="20"/>
                <w:szCs w:val="20"/>
              </w:rPr>
              <w:t>Maatschappelijk Verantwoord Ondernemen</w:t>
            </w:r>
          </w:p>
        </w:tc>
        <w:tc>
          <w:tcPr>
            <w:tcW w:w="3853" w:type="dxa"/>
          </w:tcPr>
          <w:p w14:paraId="6D8A8C8D" w14:textId="2F9662CD" w:rsidR="00110976" w:rsidRPr="00AD02E7" w:rsidRDefault="00110976">
            <w:pPr>
              <w:rPr>
                <w:rFonts w:ascii="Arial" w:hAnsi="Arial"/>
                <w:sz w:val="20"/>
                <w:szCs w:val="20"/>
              </w:rPr>
            </w:pPr>
            <w:r w:rsidRPr="00AD02E7">
              <w:rPr>
                <w:rFonts w:ascii="Arial" w:hAnsi="Arial"/>
                <w:sz w:val="20"/>
                <w:szCs w:val="20"/>
              </w:rPr>
              <w:t>Geen sterke promotie buiten het internet</w:t>
            </w:r>
          </w:p>
        </w:tc>
      </w:tr>
      <w:tr w:rsidR="00110976" w14:paraId="25F1A4A5" w14:textId="77777777" w:rsidTr="006F71B5">
        <w:tc>
          <w:tcPr>
            <w:tcW w:w="2376" w:type="dxa"/>
          </w:tcPr>
          <w:p w14:paraId="44EF22F8" w14:textId="77777777" w:rsidR="00110976" w:rsidRDefault="00110976">
            <w:pPr>
              <w:rPr>
                <w:rFonts w:ascii="Arial" w:hAnsi="Arial"/>
                <w:b/>
                <w:sz w:val="20"/>
                <w:szCs w:val="20"/>
              </w:rPr>
            </w:pPr>
          </w:p>
        </w:tc>
        <w:tc>
          <w:tcPr>
            <w:tcW w:w="2989" w:type="dxa"/>
          </w:tcPr>
          <w:p w14:paraId="251D5026" w14:textId="0719CF0E" w:rsidR="00110976" w:rsidRPr="00AD02E7" w:rsidRDefault="00092F0B">
            <w:pPr>
              <w:rPr>
                <w:rFonts w:ascii="Arial" w:hAnsi="Arial"/>
                <w:sz w:val="20"/>
                <w:szCs w:val="20"/>
              </w:rPr>
            </w:pPr>
            <w:r w:rsidRPr="00AD02E7">
              <w:rPr>
                <w:rFonts w:ascii="Arial" w:hAnsi="Arial"/>
                <w:sz w:val="20"/>
                <w:szCs w:val="20"/>
              </w:rPr>
              <w:t>Diverse line up met een grote headliner</w:t>
            </w:r>
          </w:p>
        </w:tc>
        <w:tc>
          <w:tcPr>
            <w:tcW w:w="3853" w:type="dxa"/>
          </w:tcPr>
          <w:p w14:paraId="7098834A" w14:textId="596DB8ED" w:rsidR="00110976" w:rsidRPr="00AD02E7" w:rsidRDefault="00110976">
            <w:pPr>
              <w:rPr>
                <w:rFonts w:ascii="Arial" w:hAnsi="Arial"/>
                <w:sz w:val="20"/>
                <w:szCs w:val="20"/>
              </w:rPr>
            </w:pPr>
            <w:r w:rsidRPr="00AD02E7">
              <w:rPr>
                <w:rFonts w:ascii="Arial" w:hAnsi="Arial"/>
                <w:sz w:val="20"/>
                <w:szCs w:val="20"/>
              </w:rPr>
              <w:t>Website geeft weinig informatie</w:t>
            </w:r>
          </w:p>
        </w:tc>
      </w:tr>
      <w:tr w:rsidR="00092F0B" w14:paraId="7590985D" w14:textId="77777777" w:rsidTr="006F71B5">
        <w:tc>
          <w:tcPr>
            <w:tcW w:w="9218" w:type="dxa"/>
            <w:gridSpan w:val="3"/>
            <w:tcBorders>
              <w:left w:val="nil"/>
              <w:right w:val="nil"/>
            </w:tcBorders>
          </w:tcPr>
          <w:p w14:paraId="36BFC25F" w14:textId="77777777" w:rsidR="00092F0B" w:rsidRPr="00AD02E7" w:rsidRDefault="00092F0B">
            <w:pPr>
              <w:rPr>
                <w:rFonts w:ascii="Arial" w:hAnsi="Arial"/>
                <w:sz w:val="20"/>
                <w:szCs w:val="20"/>
              </w:rPr>
            </w:pPr>
          </w:p>
        </w:tc>
      </w:tr>
      <w:tr w:rsidR="00110976" w14:paraId="212ECC8D" w14:textId="77777777" w:rsidTr="006F71B5">
        <w:tc>
          <w:tcPr>
            <w:tcW w:w="2376" w:type="dxa"/>
          </w:tcPr>
          <w:p w14:paraId="47323087" w14:textId="07D85071" w:rsidR="00110976" w:rsidRDefault="00110976">
            <w:pPr>
              <w:rPr>
                <w:rFonts w:ascii="Arial" w:hAnsi="Arial"/>
                <w:b/>
                <w:sz w:val="20"/>
                <w:szCs w:val="20"/>
              </w:rPr>
            </w:pPr>
            <w:r>
              <w:rPr>
                <w:rFonts w:ascii="Arial" w:hAnsi="Arial"/>
                <w:b/>
                <w:sz w:val="20"/>
                <w:szCs w:val="20"/>
              </w:rPr>
              <w:t>Externe Factoren:</w:t>
            </w:r>
          </w:p>
        </w:tc>
        <w:tc>
          <w:tcPr>
            <w:tcW w:w="2989" w:type="dxa"/>
          </w:tcPr>
          <w:p w14:paraId="6B7C97E9" w14:textId="1A7502D3" w:rsidR="00110976" w:rsidRPr="00AD02E7" w:rsidRDefault="00AD02E7">
            <w:pPr>
              <w:rPr>
                <w:rFonts w:ascii="Arial" w:hAnsi="Arial"/>
                <w:sz w:val="20"/>
                <w:szCs w:val="20"/>
              </w:rPr>
            </w:pPr>
            <w:r w:rsidRPr="00AD02E7">
              <w:rPr>
                <w:rFonts w:ascii="Arial" w:hAnsi="Arial"/>
                <w:sz w:val="20"/>
                <w:szCs w:val="20"/>
              </w:rPr>
              <w:t>Crowdsourcing</w:t>
            </w:r>
          </w:p>
        </w:tc>
        <w:tc>
          <w:tcPr>
            <w:tcW w:w="3853" w:type="dxa"/>
          </w:tcPr>
          <w:p w14:paraId="25DCC2ED" w14:textId="3DE47479" w:rsidR="00110976" w:rsidRPr="00AD02E7" w:rsidRDefault="00AD02E7">
            <w:pPr>
              <w:rPr>
                <w:rFonts w:ascii="Arial" w:hAnsi="Arial"/>
                <w:sz w:val="20"/>
                <w:szCs w:val="20"/>
              </w:rPr>
            </w:pPr>
            <w:r>
              <w:rPr>
                <w:rFonts w:ascii="Arial" w:hAnsi="Arial"/>
                <w:sz w:val="20"/>
                <w:szCs w:val="20"/>
              </w:rPr>
              <w:t xml:space="preserve">Weersafhankelijk </w:t>
            </w:r>
          </w:p>
        </w:tc>
      </w:tr>
      <w:tr w:rsidR="00110976" w14:paraId="16F4498D" w14:textId="77777777" w:rsidTr="006F71B5">
        <w:tc>
          <w:tcPr>
            <w:tcW w:w="2376" w:type="dxa"/>
          </w:tcPr>
          <w:p w14:paraId="1B69F785" w14:textId="77777777" w:rsidR="00110976" w:rsidRDefault="00110976">
            <w:pPr>
              <w:rPr>
                <w:rFonts w:ascii="Arial" w:hAnsi="Arial"/>
                <w:b/>
                <w:sz w:val="20"/>
                <w:szCs w:val="20"/>
              </w:rPr>
            </w:pPr>
          </w:p>
        </w:tc>
        <w:tc>
          <w:tcPr>
            <w:tcW w:w="2989" w:type="dxa"/>
          </w:tcPr>
          <w:p w14:paraId="4B4968EE" w14:textId="15FA2741" w:rsidR="00110976" w:rsidRPr="00AD02E7" w:rsidRDefault="00AD02E7">
            <w:pPr>
              <w:rPr>
                <w:rFonts w:ascii="Arial" w:hAnsi="Arial"/>
                <w:sz w:val="20"/>
                <w:szCs w:val="20"/>
              </w:rPr>
            </w:pPr>
            <w:r>
              <w:rPr>
                <w:rFonts w:ascii="Arial" w:hAnsi="Arial"/>
                <w:sz w:val="20"/>
                <w:szCs w:val="20"/>
              </w:rPr>
              <w:t>Inzetten van drones</w:t>
            </w:r>
          </w:p>
        </w:tc>
        <w:tc>
          <w:tcPr>
            <w:tcW w:w="3853" w:type="dxa"/>
          </w:tcPr>
          <w:p w14:paraId="5A4B5477" w14:textId="00551D2E" w:rsidR="00110976" w:rsidRPr="00AD02E7" w:rsidRDefault="00AD02E7">
            <w:pPr>
              <w:rPr>
                <w:rFonts w:ascii="Arial" w:hAnsi="Arial"/>
                <w:sz w:val="20"/>
                <w:szCs w:val="20"/>
              </w:rPr>
            </w:pPr>
            <w:r>
              <w:rPr>
                <w:rFonts w:ascii="Arial" w:hAnsi="Arial"/>
                <w:sz w:val="20"/>
                <w:szCs w:val="20"/>
              </w:rPr>
              <w:t>Bezuinigingen in de cultuursector</w:t>
            </w:r>
          </w:p>
        </w:tc>
      </w:tr>
      <w:tr w:rsidR="00110976" w14:paraId="7DFAA117" w14:textId="77777777" w:rsidTr="006F71B5">
        <w:tc>
          <w:tcPr>
            <w:tcW w:w="2376" w:type="dxa"/>
          </w:tcPr>
          <w:p w14:paraId="34B6646A" w14:textId="77777777" w:rsidR="00110976" w:rsidRDefault="00110976">
            <w:pPr>
              <w:rPr>
                <w:rFonts w:ascii="Arial" w:hAnsi="Arial"/>
                <w:b/>
                <w:sz w:val="20"/>
                <w:szCs w:val="20"/>
              </w:rPr>
            </w:pPr>
          </w:p>
        </w:tc>
        <w:tc>
          <w:tcPr>
            <w:tcW w:w="2989" w:type="dxa"/>
          </w:tcPr>
          <w:p w14:paraId="54370734" w14:textId="38C0B0D8" w:rsidR="00110976" w:rsidRPr="00AD02E7" w:rsidRDefault="00AD02E7">
            <w:pPr>
              <w:rPr>
                <w:rFonts w:ascii="Arial" w:hAnsi="Arial"/>
                <w:sz w:val="20"/>
                <w:szCs w:val="20"/>
              </w:rPr>
            </w:pPr>
            <w:r>
              <w:rPr>
                <w:rFonts w:ascii="Arial" w:hAnsi="Arial"/>
                <w:sz w:val="20"/>
                <w:szCs w:val="20"/>
              </w:rPr>
              <w:t>Gebruik maken van Interactieve toegangsbewijzen</w:t>
            </w:r>
          </w:p>
        </w:tc>
        <w:tc>
          <w:tcPr>
            <w:tcW w:w="3853" w:type="dxa"/>
          </w:tcPr>
          <w:p w14:paraId="5E1C47C8" w14:textId="061800FD" w:rsidR="00110976" w:rsidRPr="00AD02E7" w:rsidRDefault="00092F0B">
            <w:pPr>
              <w:rPr>
                <w:rFonts w:ascii="Arial" w:hAnsi="Arial"/>
                <w:sz w:val="20"/>
                <w:szCs w:val="20"/>
              </w:rPr>
            </w:pPr>
            <w:r>
              <w:rPr>
                <w:rFonts w:ascii="Arial" w:hAnsi="Arial"/>
                <w:sz w:val="20"/>
                <w:szCs w:val="20"/>
              </w:rPr>
              <w:t>Ondanks bijna uit de crisis te zijn nog steeds grote werkeloosheid</w:t>
            </w:r>
          </w:p>
        </w:tc>
      </w:tr>
    </w:tbl>
    <w:p w14:paraId="447FAA5E" w14:textId="77777777" w:rsidR="003D6B1D" w:rsidRDefault="003D6B1D" w:rsidP="00110976">
      <w:pPr>
        <w:rPr>
          <w:rFonts w:ascii="Arial" w:hAnsi="Arial"/>
          <w:b/>
          <w:sz w:val="20"/>
          <w:szCs w:val="20"/>
        </w:rPr>
      </w:pPr>
    </w:p>
    <w:p w14:paraId="70B7B369" w14:textId="77777777" w:rsidR="003D6B1D" w:rsidRDefault="003D6B1D" w:rsidP="00110976">
      <w:pPr>
        <w:rPr>
          <w:rFonts w:ascii="Arial" w:hAnsi="Arial"/>
          <w:b/>
          <w:sz w:val="20"/>
          <w:szCs w:val="20"/>
        </w:rPr>
      </w:pPr>
    </w:p>
    <w:p w14:paraId="526AA620" w14:textId="77777777" w:rsidR="003D6B1D" w:rsidRDefault="003D6B1D" w:rsidP="00110976">
      <w:pPr>
        <w:rPr>
          <w:rFonts w:ascii="Arial" w:hAnsi="Arial"/>
          <w:b/>
          <w:sz w:val="20"/>
          <w:szCs w:val="20"/>
        </w:rPr>
      </w:pPr>
    </w:p>
    <w:p w14:paraId="6073F184" w14:textId="77777777" w:rsidR="003D6B1D" w:rsidRDefault="003D6B1D" w:rsidP="00110976">
      <w:pPr>
        <w:rPr>
          <w:rFonts w:ascii="Arial" w:hAnsi="Arial"/>
          <w:b/>
          <w:sz w:val="20"/>
          <w:szCs w:val="20"/>
        </w:rPr>
      </w:pPr>
    </w:p>
    <w:p w14:paraId="5B053143" w14:textId="77777777" w:rsidR="003D6B1D" w:rsidRDefault="003D6B1D" w:rsidP="00110976">
      <w:pPr>
        <w:rPr>
          <w:rFonts w:ascii="Arial" w:hAnsi="Arial"/>
          <w:b/>
          <w:sz w:val="20"/>
          <w:szCs w:val="20"/>
        </w:rPr>
      </w:pPr>
    </w:p>
    <w:p w14:paraId="2693640F" w14:textId="77777777" w:rsidR="00F35E6C" w:rsidRDefault="00F35E6C" w:rsidP="00110976">
      <w:pPr>
        <w:rPr>
          <w:rFonts w:ascii="Arial" w:hAnsi="Arial"/>
          <w:b/>
          <w:sz w:val="20"/>
          <w:szCs w:val="20"/>
        </w:rPr>
      </w:pPr>
    </w:p>
    <w:p w14:paraId="7F725BD4" w14:textId="77777777" w:rsidR="00F35E6C" w:rsidRDefault="00F35E6C" w:rsidP="00110976">
      <w:pPr>
        <w:rPr>
          <w:rFonts w:ascii="Arial" w:hAnsi="Arial"/>
          <w:b/>
          <w:sz w:val="20"/>
          <w:szCs w:val="20"/>
        </w:rPr>
      </w:pPr>
    </w:p>
    <w:p w14:paraId="713FCF26" w14:textId="77777777" w:rsidR="003D6B1D" w:rsidRDefault="003D6B1D" w:rsidP="00110976">
      <w:pPr>
        <w:rPr>
          <w:rFonts w:ascii="Arial" w:hAnsi="Arial"/>
          <w:b/>
          <w:sz w:val="20"/>
          <w:szCs w:val="20"/>
        </w:rPr>
      </w:pPr>
    </w:p>
    <w:p w14:paraId="37FACFA7" w14:textId="77777777" w:rsidR="003D6B1D" w:rsidRDefault="003D6B1D" w:rsidP="00110976">
      <w:pPr>
        <w:rPr>
          <w:rFonts w:ascii="Arial" w:hAnsi="Arial"/>
          <w:b/>
          <w:sz w:val="20"/>
          <w:szCs w:val="20"/>
        </w:rPr>
      </w:pPr>
    </w:p>
    <w:p w14:paraId="2BFD1442" w14:textId="77777777" w:rsidR="003D6B1D" w:rsidRDefault="003D6B1D" w:rsidP="00110976">
      <w:pPr>
        <w:rPr>
          <w:rFonts w:ascii="Arial" w:hAnsi="Arial"/>
          <w:b/>
          <w:sz w:val="20"/>
          <w:szCs w:val="20"/>
        </w:rPr>
      </w:pPr>
    </w:p>
    <w:p w14:paraId="26FEF29B" w14:textId="77777777" w:rsidR="003D6B1D" w:rsidRDefault="003D6B1D" w:rsidP="00110976">
      <w:pPr>
        <w:rPr>
          <w:rFonts w:ascii="Arial" w:hAnsi="Arial"/>
          <w:b/>
          <w:sz w:val="20"/>
          <w:szCs w:val="20"/>
        </w:rPr>
      </w:pPr>
    </w:p>
    <w:p w14:paraId="1DADFADA" w14:textId="77777777" w:rsidR="003D6B1D" w:rsidRDefault="003D6B1D" w:rsidP="00110976">
      <w:pPr>
        <w:rPr>
          <w:rFonts w:ascii="Arial" w:hAnsi="Arial"/>
          <w:b/>
          <w:sz w:val="20"/>
          <w:szCs w:val="20"/>
        </w:rPr>
      </w:pPr>
    </w:p>
    <w:p w14:paraId="367D4F2B" w14:textId="77777777" w:rsidR="003D6B1D" w:rsidRDefault="003D6B1D" w:rsidP="00110976">
      <w:pPr>
        <w:rPr>
          <w:rFonts w:ascii="Arial" w:hAnsi="Arial"/>
          <w:b/>
          <w:sz w:val="20"/>
          <w:szCs w:val="20"/>
        </w:rPr>
      </w:pPr>
    </w:p>
    <w:p w14:paraId="0E03EF31" w14:textId="77777777" w:rsidR="00F35E6C" w:rsidRDefault="00F35E6C" w:rsidP="00ED480E">
      <w:pPr>
        <w:rPr>
          <w:rFonts w:ascii="Arial" w:hAnsi="Arial"/>
          <w:b/>
          <w:sz w:val="20"/>
          <w:szCs w:val="20"/>
        </w:rPr>
      </w:pPr>
    </w:p>
    <w:p w14:paraId="03361410" w14:textId="6260D4A1" w:rsidR="00092F0B" w:rsidRPr="00F06FD5" w:rsidRDefault="00092F0B" w:rsidP="00ED480E">
      <w:pPr>
        <w:rPr>
          <w:rFonts w:ascii="Arial" w:hAnsi="Arial"/>
          <w:b/>
          <w:sz w:val="20"/>
          <w:szCs w:val="20"/>
          <w:u w:val="single"/>
        </w:rPr>
      </w:pPr>
      <w:r w:rsidRPr="00F06FD5">
        <w:rPr>
          <w:rFonts w:ascii="Arial" w:hAnsi="Arial"/>
          <w:b/>
          <w:sz w:val="20"/>
          <w:szCs w:val="20"/>
          <w:u w:val="single"/>
        </w:rPr>
        <w:lastRenderedPageBreak/>
        <w:t>Conforntatiematrix</w:t>
      </w:r>
    </w:p>
    <w:p w14:paraId="6CAC6060" w14:textId="77777777" w:rsidR="00092F0B" w:rsidRPr="00092F0B" w:rsidRDefault="00092F0B" w:rsidP="00110976">
      <w:pPr>
        <w:rPr>
          <w:rFonts w:ascii="Arial" w:hAnsi="Arial"/>
          <w:b/>
          <w:sz w:val="20"/>
          <w:szCs w:val="20"/>
        </w:rPr>
      </w:pPr>
    </w:p>
    <w:tbl>
      <w:tblPr>
        <w:tblStyle w:val="Tabelraster"/>
        <w:tblW w:w="0" w:type="auto"/>
        <w:tblLook w:val="04A0" w:firstRow="1" w:lastRow="0" w:firstColumn="1" w:lastColumn="0" w:noHBand="0" w:noVBand="1"/>
      </w:tblPr>
      <w:tblGrid>
        <w:gridCol w:w="768"/>
        <w:gridCol w:w="768"/>
        <w:gridCol w:w="3068"/>
        <w:gridCol w:w="768"/>
        <w:gridCol w:w="768"/>
        <w:gridCol w:w="768"/>
        <w:gridCol w:w="768"/>
        <w:gridCol w:w="769"/>
        <w:gridCol w:w="769"/>
      </w:tblGrid>
      <w:tr w:rsidR="00993017" w14:paraId="0A06F789" w14:textId="77777777" w:rsidTr="00AE4150">
        <w:trPr>
          <w:trHeight w:val="474"/>
        </w:trPr>
        <w:tc>
          <w:tcPr>
            <w:tcW w:w="4603" w:type="dxa"/>
            <w:gridSpan w:val="3"/>
            <w:vMerge w:val="restart"/>
            <w:vAlign w:val="center"/>
          </w:tcPr>
          <w:p w14:paraId="2D5193D1" w14:textId="233D134C" w:rsidR="00993017" w:rsidRDefault="00993017" w:rsidP="00993017">
            <w:pPr>
              <w:jc w:val="center"/>
              <w:rPr>
                <w:rFonts w:ascii="Arial" w:hAnsi="Arial"/>
                <w:b/>
                <w:sz w:val="20"/>
                <w:szCs w:val="20"/>
              </w:rPr>
            </w:pPr>
            <w:r>
              <w:rPr>
                <w:noProof/>
              </w:rPr>
              <w:drawing>
                <wp:inline distT="0" distB="0" distL="0" distR="0" wp14:anchorId="791A01C1" wp14:editId="4022A789">
                  <wp:extent cx="2219325" cy="2219325"/>
                  <wp:effectExtent l="0" t="0" r="9525" b="9525"/>
                  <wp:docPr id="2" name="Afbeelding 2" descr="http://www.pinkpop.nl/2015/wp-content/themes/pinkpop2015/images/avatar/pinkpop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inkpop.nl/2015/wp-content/themes/pinkpop2015/images/avatar/pinkpop201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inline>
              </w:drawing>
            </w:r>
          </w:p>
        </w:tc>
        <w:tc>
          <w:tcPr>
            <w:tcW w:w="4608" w:type="dxa"/>
            <w:gridSpan w:val="6"/>
            <w:shd w:val="clear" w:color="auto" w:fill="5F497A" w:themeFill="accent4" w:themeFillShade="BF"/>
            <w:vAlign w:val="center"/>
          </w:tcPr>
          <w:p w14:paraId="46C83786" w14:textId="541CE7D5" w:rsidR="00993017" w:rsidRDefault="00993017" w:rsidP="00993017">
            <w:pPr>
              <w:jc w:val="center"/>
              <w:rPr>
                <w:rFonts w:ascii="Arial" w:hAnsi="Arial"/>
                <w:b/>
                <w:sz w:val="20"/>
                <w:szCs w:val="20"/>
              </w:rPr>
            </w:pPr>
            <w:r>
              <w:rPr>
                <w:rFonts w:ascii="Arial" w:hAnsi="Arial"/>
                <w:b/>
                <w:sz w:val="20"/>
                <w:szCs w:val="20"/>
              </w:rPr>
              <w:t>Extern</w:t>
            </w:r>
          </w:p>
        </w:tc>
      </w:tr>
      <w:tr w:rsidR="00993017" w14:paraId="4C750714" w14:textId="77777777" w:rsidTr="00AE4150">
        <w:trPr>
          <w:trHeight w:val="302"/>
        </w:trPr>
        <w:tc>
          <w:tcPr>
            <w:tcW w:w="4603" w:type="dxa"/>
            <w:gridSpan w:val="3"/>
            <w:vMerge/>
            <w:vAlign w:val="center"/>
          </w:tcPr>
          <w:p w14:paraId="7A7D431D" w14:textId="77777777" w:rsidR="00993017" w:rsidRDefault="00993017" w:rsidP="00993017">
            <w:pPr>
              <w:jc w:val="center"/>
              <w:rPr>
                <w:rFonts w:ascii="Arial" w:hAnsi="Arial"/>
                <w:b/>
                <w:sz w:val="20"/>
                <w:szCs w:val="20"/>
              </w:rPr>
            </w:pPr>
          </w:p>
        </w:tc>
        <w:tc>
          <w:tcPr>
            <w:tcW w:w="2303" w:type="dxa"/>
            <w:gridSpan w:val="3"/>
            <w:shd w:val="clear" w:color="auto" w:fill="FFFF00"/>
            <w:vAlign w:val="center"/>
          </w:tcPr>
          <w:p w14:paraId="292D8F64" w14:textId="73F6A893" w:rsidR="00993017" w:rsidRDefault="00993017" w:rsidP="00993017">
            <w:pPr>
              <w:jc w:val="center"/>
              <w:rPr>
                <w:rFonts w:ascii="Arial" w:hAnsi="Arial"/>
                <w:b/>
                <w:sz w:val="20"/>
                <w:szCs w:val="20"/>
              </w:rPr>
            </w:pPr>
            <w:r>
              <w:rPr>
                <w:rFonts w:ascii="Arial" w:hAnsi="Arial"/>
                <w:b/>
                <w:sz w:val="20"/>
                <w:szCs w:val="20"/>
              </w:rPr>
              <w:t>Kans</w:t>
            </w:r>
            <w:r w:rsidRPr="007C2098">
              <w:rPr>
                <w:rFonts w:ascii="Arial" w:hAnsi="Arial"/>
                <w:b/>
                <w:sz w:val="20"/>
                <w:szCs w:val="20"/>
                <w:shd w:val="clear" w:color="auto" w:fill="FFFF00"/>
              </w:rPr>
              <w:t>e</w:t>
            </w:r>
            <w:r>
              <w:rPr>
                <w:rFonts w:ascii="Arial" w:hAnsi="Arial"/>
                <w:b/>
                <w:sz w:val="20"/>
                <w:szCs w:val="20"/>
              </w:rPr>
              <w:t>n</w:t>
            </w:r>
          </w:p>
        </w:tc>
        <w:tc>
          <w:tcPr>
            <w:tcW w:w="2305" w:type="dxa"/>
            <w:gridSpan w:val="3"/>
            <w:shd w:val="clear" w:color="auto" w:fill="FF0066"/>
            <w:vAlign w:val="center"/>
          </w:tcPr>
          <w:p w14:paraId="0FBC78DA" w14:textId="616A7803" w:rsidR="00993017" w:rsidRDefault="00993017" w:rsidP="00993017">
            <w:pPr>
              <w:jc w:val="center"/>
              <w:rPr>
                <w:rFonts w:ascii="Arial" w:hAnsi="Arial"/>
                <w:b/>
                <w:sz w:val="20"/>
                <w:szCs w:val="20"/>
              </w:rPr>
            </w:pPr>
            <w:r>
              <w:rPr>
                <w:rFonts w:ascii="Arial" w:hAnsi="Arial"/>
                <w:b/>
                <w:sz w:val="20"/>
                <w:szCs w:val="20"/>
              </w:rPr>
              <w:t>Bedreigingen</w:t>
            </w:r>
          </w:p>
        </w:tc>
      </w:tr>
      <w:tr w:rsidR="007C2098" w14:paraId="3F42BA1D" w14:textId="77777777" w:rsidTr="00AE4150">
        <w:trPr>
          <w:cantSplit/>
          <w:trHeight w:val="2002"/>
        </w:trPr>
        <w:tc>
          <w:tcPr>
            <w:tcW w:w="4603" w:type="dxa"/>
            <w:gridSpan w:val="3"/>
            <w:vMerge/>
            <w:vAlign w:val="center"/>
          </w:tcPr>
          <w:p w14:paraId="1C0DAAC3" w14:textId="77777777" w:rsidR="00993017" w:rsidRDefault="00993017" w:rsidP="00993017">
            <w:pPr>
              <w:jc w:val="center"/>
              <w:rPr>
                <w:rFonts w:ascii="Arial" w:hAnsi="Arial"/>
                <w:b/>
                <w:sz w:val="20"/>
                <w:szCs w:val="20"/>
              </w:rPr>
            </w:pPr>
          </w:p>
        </w:tc>
        <w:tc>
          <w:tcPr>
            <w:tcW w:w="768" w:type="dxa"/>
            <w:shd w:val="clear" w:color="auto" w:fill="FFFF99"/>
            <w:textDirection w:val="btLr"/>
            <w:vAlign w:val="center"/>
          </w:tcPr>
          <w:p w14:paraId="535CBBE0" w14:textId="31082787" w:rsidR="00993017" w:rsidRDefault="00993017" w:rsidP="00993017">
            <w:pPr>
              <w:ind w:left="113" w:right="113"/>
              <w:jc w:val="center"/>
              <w:rPr>
                <w:rFonts w:ascii="Arial" w:hAnsi="Arial"/>
                <w:b/>
                <w:sz w:val="20"/>
                <w:szCs w:val="20"/>
              </w:rPr>
            </w:pPr>
            <w:r>
              <w:rPr>
                <w:rFonts w:ascii="Arial" w:hAnsi="Arial"/>
                <w:b/>
                <w:sz w:val="20"/>
                <w:szCs w:val="20"/>
              </w:rPr>
              <w:t>Crowdsourcing</w:t>
            </w:r>
          </w:p>
        </w:tc>
        <w:tc>
          <w:tcPr>
            <w:tcW w:w="768" w:type="dxa"/>
            <w:shd w:val="clear" w:color="auto" w:fill="FFFF99"/>
            <w:textDirection w:val="btLr"/>
            <w:vAlign w:val="center"/>
          </w:tcPr>
          <w:p w14:paraId="27A073B1" w14:textId="20E1432E" w:rsidR="00993017" w:rsidRDefault="00993017" w:rsidP="00993017">
            <w:pPr>
              <w:ind w:left="113" w:right="113"/>
              <w:jc w:val="center"/>
              <w:rPr>
                <w:rFonts w:ascii="Arial" w:hAnsi="Arial"/>
                <w:b/>
                <w:sz w:val="20"/>
                <w:szCs w:val="20"/>
              </w:rPr>
            </w:pPr>
            <w:r>
              <w:rPr>
                <w:rFonts w:ascii="Arial" w:hAnsi="Arial"/>
                <w:b/>
                <w:sz w:val="20"/>
                <w:szCs w:val="20"/>
              </w:rPr>
              <w:t>Inzetten van drones</w:t>
            </w:r>
          </w:p>
        </w:tc>
        <w:tc>
          <w:tcPr>
            <w:tcW w:w="768" w:type="dxa"/>
            <w:shd w:val="clear" w:color="auto" w:fill="FFFF99"/>
            <w:textDirection w:val="btLr"/>
            <w:vAlign w:val="center"/>
          </w:tcPr>
          <w:p w14:paraId="518315AE" w14:textId="1BF6843F" w:rsidR="00993017" w:rsidRDefault="00993017" w:rsidP="00993017">
            <w:pPr>
              <w:ind w:left="113" w:right="113"/>
              <w:jc w:val="center"/>
              <w:rPr>
                <w:rFonts w:ascii="Arial" w:hAnsi="Arial"/>
                <w:b/>
                <w:sz w:val="20"/>
                <w:szCs w:val="20"/>
              </w:rPr>
            </w:pPr>
            <w:r>
              <w:rPr>
                <w:rFonts w:ascii="Arial" w:hAnsi="Arial"/>
                <w:b/>
                <w:sz w:val="20"/>
                <w:szCs w:val="20"/>
              </w:rPr>
              <w:t xml:space="preserve">Gebruik maken van interactieve </w:t>
            </w:r>
            <w:r w:rsidR="00950355">
              <w:rPr>
                <w:rFonts w:ascii="Arial" w:hAnsi="Arial"/>
                <w:b/>
                <w:sz w:val="20"/>
                <w:szCs w:val="20"/>
              </w:rPr>
              <w:t>toegangsbewijzen</w:t>
            </w:r>
          </w:p>
        </w:tc>
        <w:tc>
          <w:tcPr>
            <w:tcW w:w="768" w:type="dxa"/>
            <w:shd w:val="clear" w:color="auto" w:fill="FF6699"/>
            <w:textDirection w:val="btLr"/>
            <w:vAlign w:val="center"/>
          </w:tcPr>
          <w:p w14:paraId="2CE39FE2" w14:textId="3C2B3AF0" w:rsidR="00993017" w:rsidRDefault="00993017" w:rsidP="00993017">
            <w:pPr>
              <w:ind w:left="113" w:right="113"/>
              <w:jc w:val="center"/>
              <w:rPr>
                <w:rFonts w:ascii="Arial" w:hAnsi="Arial"/>
                <w:b/>
                <w:sz w:val="20"/>
                <w:szCs w:val="20"/>
              </w:rPr>
            </w:pPr>
            <w:r>
              <w:rPr>
                <w:rFonts w:ascii="Arial" w:hAnsi="Arial"/>
                <w:b/>
                <w:sz w:val="20"/>
                <w:szCs w:val="20"/>
              </w:rPr>
              <w:t>Weersafhankelijk</w:t>
            </w:r>
          </w:p>
        </w:tc>
        <w:tc>
          <w:tcPr>
            <w:tcW w:w="769" w:type="dxa"/>
            <w:shd w:val="clear" w:color="auto" w:fill="FF6699"/>
            <w:textDirection w:val="btLr"/>
            <w:vAlign w:val="center"/>
          </w:tcPr>
          <w:p w14:paraId="33797B9E" w14:textId="6180DE01" w:rsidR="00993017" w:rsidRDefault="00993017" w:rsidP="00993017">
            <w:pPr>
              <w:ind w:left="113" w:right="113"/>
              <w:jc w:val="center"/>
              <w:rPr>
                <w:rFonts w:ascii="Arial" w:hAnsi="Arial"/>
                <w:b/>
                <w:sz w:val="20"/>
                <w:szCs w:val="20"/>
              </w:rPr>
            </w:pPr>
            <w:r>
              <w:rPr>
                <w:rFonts w:ascii="Arial" w:hAnsi="Arial"/>
                <w:b/>
                <w:sz w:val="20"/>
                <w:szCs w:val="20"/>
              </w:rPr>
              <w:t>Bezuinigingen in de cultuursector</w:t>
            </w:r>
          </w:p>
        </w:tc>
        <w:tc>
          <w:tcPr>
            <w:tcW w:w="769" w:type="dxa"/>
            <w:shd w:val="clear" w:color="auto" w:fill="FF6699"/>
            <w:textDirection w:val="btLr"/>
            <w:vAlign w:val="center"/>
          </w:tcPr>
          <w:p w14:paraId="5688200F" w14:textId="27D1BDE2" w:rsidR="00993017" w:rsidRDefault="00993017" w:rsidP="00993017">
            <w:pPr>
              <w:ind w:left="113" w:right="113"/>
              <w:jc w:val="center"/>
              <w:rPr>
                <w:rFonts w:ascii="Arial" w:hAnsi="Arial"/>
                <w:b/>
                <w:sz w:val="20"/>
                <w:szCs w:val="20"/>
              </w:rPr>
            </w:pPr>
            <w:r>
              <w:rPr>
                <w:rFonts w:ascii="Arial" w:hAnsi="Arial"/>
                <w:b/>
                <w:sz w:val="20"/>
                <w:szCs w:val="20"/>
              </w:rPr>
              <w:t>Werkeloosheid</w:t>
            </w:r>
          </w:p>
        </w:tc>
      </w:tr>
      <w:tr w:rsidR="007C2098" w14:paraId="7A56CED4" w14:textId="77777777" w:rsidTr="00AE4150">
        <w:trPr>
          <w:trHeight w:val="474"/>
        </w:trPr>
        <w:tc>
          <w:tcPr>
            <w:tcW w:w="768" w:type="dxa"/>
            <w:vMerge w:val="restart"/>
            <w:shd w:val="clear" w:color="auto" w:fill="5F497A" w:themeFill="accent4" w:themeFillShade="BF"/>
            <w:textDirection w:val="btLr"/>
            <w:vAlign w:val="center"/>
          </w:tcPr>
          <w:p w14:paraId="01653A2B" w14:textId="10EB2DF6" w:rsidR="00993017" w:rsidRDefault="00993017" w:rsidP="00993017">
            <w:pPr>
              <w:ind w:left="113" w:right="113"/>
              <w:jc w:val="center"/>
              <w:rPr>
                <w:rFonts w:ascii="Arial" w:hAnsi="Arial"/>
                <w:b/>
                <w:sz w:val="20"/>
                <w:szCs w:val="20"/>
              </w:rPr>
            </w:pPr>
            <w:r>
              <w:rPr>
                <w:rFonts w:ascii="Arial" w:hAnsi="Arial"/>
                <w:b/>
                <w:sz w:val="20"/>
                <w:szCs w:val="20"/>
              </w:rPr>
              <w:t>Intern</w:t>
            </w:r>
          </w:p>
        </w:tc>
        <w:tc>
          <w:tcPr>
            <w:tcW w:w="768" w:type="dxa"/>
            <w:vMerge w:val="restart"/>
            <w:shd w:val="clear" w:color="auto" w:fill="FFFF00"/>
            <w:textDirection w:val="btLr"/>
            <w:vAlign w:val="center"/>
          </w:tcPr>
          <w:p w14:paraId="237536E0" w14:textId="294F03D8" w:rsidR="00993017" w:rsidRDefault="00993017" w:rsidP="00993017">
            <w:pPr>
              <w:ind w:left="113" w:right="113"/>
              <w:jc w:val="center"/>
              <w:rPr>
                <w:rFonts w:ascii="Arial" w:hAnsi="Arial"/>
                <w:b/>
                <w:sz w:val="20"/>
                <w:szCs w:val="20"/>
              </w:rPr>
            </w:pPr>
            <w:r>
              <w:rPr>
                <w:rFonts w:ascii="Arial" w:hAnsi="Arial"/>
                <w:b/>
                <w:sz w:val="20"/>
                <w:szCs w:val="20"/>
              </w:rPr>
              <w:t>Sterktes</w:t>
            </w:r>
          </w:p>
        </w:tc>
        <w:tc>
          <w:tcPr>
            <w:tcW w:w="3068" w:type="dxa"/>
            <w:shd w:val="clear" w:color="auto" w:fill="FFFF99"/>
            <w:vAlign w:val="center"/>
          </w:tcPr>
          <w:p w14:paraId="0F28C128" w14:textId="2B2EFD14" w:rsidR="00993017" w:rsidRDefault="00950355" w:rsidP="00993017">
            <w:pPr>
              <w:jc w:val="center"/>
              <w:rPr>
                <w:rFonts w:ascii="Arial" w:hAnsi="Arial"/>
                <w:b/>
                <w:sz w:val="20"/>
                <w:szCs w:val="20"/>
              </w:rPr>
            </w:pPr>
            <w:r>
              <w:rPr>
                <w:rFonts w:ascii="Arial" w:hAnsi="Arial"/>
                <w:b/>
                <w:sz w:val="20"/>
                <w:szCs w:val="20"/>
              </w:rPr>
              <w:t>Goed</w:t>
            </w:r>
            <w:r w:rsidR="00993017">
              <w:rPr>
                <w:rFonts w:ascii="Arial" w:hAnsi="Arial"/>
                <w:b/>
                <w:sz w:val="20"/>
                <w:szCs w:val="20"/>
              </w:rPr>
              <w:t xml:space="preserve"> crisismanagement</w:t>
            </w:r>
          </w:p>
        </w:tc>
        <w:tc>
          <w:tcPr>
            <w:tcW w:w="768" w:type="dxa"/>
            <w:vAlign w:val="center"/>
          </w:tcPr>
          <w:p w14:paraId="2986D680" w14:textId="4CE8D780" w:rsidR="00993017" w:rsidRDefault="007C2098" w:rsidP="00993017">
            <w:pPr>
              <w:jc w:val="center"/>
              <w:rPr>
                <w:rFonts w:ascii="Arial" w:hAnsi="Arial"/>
                <w:b/>
                <w:sz w:val="20"/>
                <w:szCs w:val="20"/>
              </w:rPr>
            </w:pPr>
            <w:r>
              <w:rPr>
                <w:rFonts w:ascii="Arial" w:hAnsi="Arial"/>
                <w:b/>
                <w:sz w:val="20"/>
                <w:szCs w:val="20"/>
              </w:rPr>
              <w:t>0</w:t>
            </w:r>
          </w:p>
        </w:tc>
        <w:tc>
          <w:tcPr>
            <w:tcW w:w="768" w:type="dxa"/>
            <w:vAlign w:val="center"/>
          </w:tcPr>
          <w:p w14:paraId="34DFC478" w14:textId="41E76DAC" w:rsidR="00993017" w:rsidRDefault="007C2098" w:rsidP="00993017">
            <w:pPr>
              <w:jc w:val="center"/>
              <w:rPr>
                <w:rFonts w:ascii="Arial" w:hAnsi="Arial"/>
                <w:b/>
                <w:sz w:val="20"/>
                <w:szCs w:val="20"/>
              </w:rPr>
            </w:pPr>
            <w:r>
              <w:rPr>
                <w:rFonts w:ascii="Arial" w:hAnsi="Arial"/>
                <w:b/>
                <w:sz w:val="20"/>
                <w:szCs w:val="20"/>
              </w:rPr>
              <w:t>+</w:t>
            </w:r>
          </w:p>
        </w:tc>
        <w:tc>
          <w:tcPr>
            <w:tcW w:w="768" w:type="dxa"/>
            <w:shd w:val="clear" w:color="auto" w:fill="00FF00"/>
            <w:vAlign w:val="center"/>
          </w:tcPr>
          <w:p w14:paraId="0780EC84" w14:textId="40252431" w:rsidR="00993017" w:rsidRDefault="007C2098" w:rsidP="00993017">
            <w:pPr>
              <w:jc w:val="center"/>
              <w:rPr>
                <w:rFonts w:ascii="Arial" w:hAnsi="Arial"/>
                <w:b/>
                <w:sz w:val="20"/>
                <w:szCs w:val="20"/>
              </w:rPr>
            </w:pPr>
            <w:r>
              <w:rPr>
                <w:rFonts w:ascii="Arial" w:hAnsi="Arial"/>
                <w:b/>
                <w:sz w:val="20"/>
                <w:szCs w:val="20"/>
              </w:rPr>
              <w:t>++</w:t>
            </w:r>
          </w:p>
        </w:tc>
        <w:tc>
          <w:tcPr>
            <w:tcW w:w="768" w:type="dxa"/>
            <w:shd w:val="clear" w:color="auto" w:fill="00FF00"/>
            <w:vAlign w:val="center"/>
          </w:tcPr>
          <w:p w14:paraId="77FE2AEA" w14:textId="33DE3659" w:rsidR="00993017" w:rsidRDefault="007C2098" w:rsidP="00993017">
            <w:pPr>
              <w:jc w:val="center"/>
              <w:rPr>
                <w:rFonts w:ascii="Arial" w:hAnsi="Arial"/>
                <w:b/>
                <w:sz w:val="20"/>
                <w:szCs w:val="20"/>
              </w:rPr>
            </w:pPr>
            <w:r>
              <w:rPr>
                <w:rFonts w:ascii="Arial" w:hAnsi="Arial"/>
                <w:b/>
                <w:sz w:val="20"/>
                <w:szCs w:val="20"/>
              </w:rPr>
              <w:t>++</w:t>
            </w:r>
          </w:p>
        </w:tc>
        <w:tc>
          <w:tcPr>
            <w:tcW w:w="769" w:type="dxa"/>
            <w:vAlign w:val="center"/>
          </w:tcPr>
          <w:p w14:paraId="6CC13E3A" w14:textId="32EDBB6B" w:rsidR="00993017" w:rsidRDefault="007C2098" w:rsidP="00993017">
            <w:pPr>
              <w:jc w:val="center"/>
              <w:rPr>
                <w:rFonts w:ascii="Arial" w:hAnsi="Arial"/>
                <w:b/>
                <w:sz w:val="20"/>
                <w:szCs w:val="20"/>
              </w:rPr>
            </w:pPr>
            <w:r>
              <w:rPr>
                <w:rFonts w:ascii="Arial" w:hAnsi="Arial"/>
                <w:b/>
                <w:sz w:val="20"/>
                <w:szCs w:val="20"/>
              </w:rPr>
              <w:t>0</w:t>
            </w:r>
          </w:p>
        </w:tc>
        <w:tc>
          <w:tcPr>
            <w:tcW w:w="769" w:type="dxa"/>
            <w:vAlign w:val="center"/>
          </w:tcPr>
          <w:p w14:paraId="4C7D3493" w14:textId="6E736064" w:rsidR="00993017" w:rsidRDefault="007C2098" w:rsidP="00993017">
            <w:pPr>
              <w:jc w:val="center"/>
              <w:rPr>
                <w:rFonts w:ascii="Arial" w:hAnsi="Arial"/>
                <w:b/>
                <w:sz w:val="20"/>
                <w:szCs w:val="20"/>
              </w:rPr>
            </w:pPr>
            <w:r>
              <w:rPr>
                <w:rFonts w:ascii="Arial" w:hAnsi="Arial"/>
                <w:b/>
                <w:sz w:val="20"/>
                <w:szCs w:val="20"/>
              </w:rPr>
              <w:t>0</w:t>
            </w:r>
          </w:p>
        </w:tc>
      </w:tr>
      <w:tr w:rsidR="007C2098" w14:paraId="0B6E2702" w14:textId="77777777" w:rsidTr="00AE4150">
        <w:trPr>
          <w:trHeight w:val="474"/>
        </w:trPr>
        <w:tc>
          <w:tcPr>
            <w:tcW w:w="768" w:type="dxa"/>
            <w:vMerge/>
            <w:shd w:val="clear" w:color="auto" w:fill="5F497A" w:themeFill="accent4" w:themeFillShade="BF"/>
            <w:vAlign w:val="center"/>
          </w:tcPr>
          <w:p w14:paraId="6F499CA4" w14:textId="77777777" w:rsidR="00993017" w:rsidRDefault="00993017" w:rsidP="00993017">
            <w:pPr>
              <w:jc w:val="center"/>
              <w:rPr>
                <w:rFonts w:ascii="Arial" w:hAnsi="Arial"/>
                <w:b/>
                <w:sz w:val="20"/>
                <w:szCs w:val="20"/>
              </w:rPr>
            </w:pPr>
          </w:p>
        </w:tc>
        <w:tc>
          <w:tcPr>
            <w:tcW w:w="768" w:type="dxa"/>
            <w:vMerge/>
            <w:shd w:val="clear" w:color="auto" w:fill="FFFF00"/>
            <w:vAlign w:val="center"/>
          </w:tcPr>
          <w:p w14:paraId="760B228E" w14:textId="77777777" w:rsidR="00993017" w:rsidRDefault="00993017" w:rsidP="00993017">
            <w:pPr>
              <w:jc w:val="center"/>
              <w:rPr>
                <w:rFonts w:ascii="Arial" w:hAnsi="Arial"/>
                <w:b/>
                <w:sz w:val="20"/>
                <w:szCs w:val="20"/>
              </w:rPr>
            </w:pPr>
          </w:p>
        </w:tc>
        <w:tc>
          <w:tcPr>
            <w:tcW w:w="3068" w:type="dxa"/>
            <w:shd w:val="clear" w:color="auto" w:fill="FFFF99"/>
            <w:vAlign w:val="center"/>
          </w:tcPr>
          <w:p w14:paraId="7BB77929" w14:textId="04DB2528" w:rsidR="00993017" w:rsidRDefault="00993017" w:rsidP="00993017">
            <w:pPr>
              <w:jc w:val="center"/>
              <w:rPr>
                <w:rFonts w:ascii="Arial" w:hAnsi="Arial"/>
                <w:b/>
                <w:sz w:val="20"/>
                <w:szCs w:val="20"/>
              </w:rPr>
            </w:pPr>
            <w:r>
              <w:rPr>
                <w:rFonts w:ascii="Arial" w:hAnsi="Arial"/>
                <w:b/>
                <w:sz w:val="20"/>
                <w:szCs w:val="20"/>
              </w:rPr>
              <w:t>MVO</w:t>
            </w:r>
          </w:p>
        </w:tc>
        <w:tc>
          <w:tcPr>
            <w:tcW w:w="768" w:type="dxa"/>
            <w:vAlign w:val="center"/>
          </w:tcPr>
          <w:p w14:paraId="48B01B38" w14:textId="1BA02271" w:rsidR="00993017" w:rsidRDefault="007C2098" w:rsidP="00993017">
            <w:pPr>
              <w:jc w:val="center"/>
              <w:rPr>
                <w:rFonts w:ascii="Arial" w:hAnsi="Arial"/>
                <w:b/>
                <w:sz w:val="20"/>
                <w:szCs w:val="20"/>
              </w:rPr>
            </w:pPr>
            <w:r>
              <w:rPr>
                <w:rFonts w:ascii="Arial" w:hAnsi="Arial"/>
                <w:b/>
                <w:sz w:val="20"/>
                <w:szCs w:val="20"/>
              </w:rPr>
              <w:t>0</w:t>
            </w:r>
          </w:p>
        </w:tc>
        <w:tc>
          <w:tcPr>
            <w:tcW w:w="768" w:type="dxa"/>
            <w:vAlign w:val="center"/>
          </w:tcPr>
          <w:p w14:paraId="271120D1" w14:textId="666729E3" w:rsidR="00993017" w:rsidRDefault="007C2098" w:rsidP="00993017">
            <w:pPr>
              <w:jc w:val="center"/>
              <w:rPr>
                <w:rFonts w:ascii="Arial" w:hAnsi="Arial"/>
                <w:b/>
                <w:sz w:val="20"/>
                <w:szCs w:val="20"/>
              </w:rPr>
            </w:pPr>
            <w:r>
              <w:rPr>
                <w:rFonts w:ascii="Arial" w:hAnsi="Arial"/>
                <w:b/>
                <w:sz w:val="20"/>
                <w:szCs w:val="20"/>
              </w:rPr>
              <w:t>0</w:t>
            </w:r>
          </w:p>
        </w:tc>
        <w:tc>
          <w:tcPr>
            <w:tcW w:w="768" w:type="dxa"/>
            <w:vAlign w:val="center"/>
          </w:tcPr>
          <w:p w14:paraId="5724B3DD" w14:textId="6BEA5167" w:rsidR="00993017" w:rsidRDefault="007C2098" w:rsidP="00993017">
            <w:pPr>
              <w:jc w:val="center"/>
              <w:rPr>
                <w:rFonts w:ascii="Arial" w:hAnsi="Arial"/>
                <w:b/>
                <w:sz w:val="20"/>
                <w:szCs w:val="20"/>
              </w:rPr>
            </w:pPr>
            <w:r>
              <w:rPr>
                <w:rFonts w:ascii="Arial" w:hAnsi="Arial"/>
                <w:b/>
                <w:sz w:val="20"/>
                <w:szCs w:val="20"/>
              </w:rPr>
              <w:t>0</w:t>
            </w:r>
          </w:p>
        </w:tc>
        <w:tc>
          <w:tcPr>
            <w:tcW w:w="768" w:type="dxa"/>
            <w:vAlign w:val="center"/>
          </w:tcPr>
          <w:p w14:paraId="3614F921" w14:textId="6ED7C4E1" w:rsidR="00993017" w:rsidRDefault="007C2098" w:rsidP="00993017">
            <w:pPr>
              <w:jc w:val="center"/>
              <w:rPr>
                <w:rFonts w:ascii="Arial" w:hAnsi="Arial"/>
                <w:b/>
                <w:sz w:val="20"/>
                <w:szCs w:val="20"/>
              </w:rPr>
            </w:pPr>
            <w:r>
              <w:rPr>
                <w:rFonts w:ascii="Arial" w:hAnsi="Arial"/>
                <w:b/>
                <w:sz w:val="20"/>
                <w:szCs w:val="20"/>
              </w:rPr>
              <w:t>0</w:t>
            </w:r>
          </w:p>
        </w:tc>
        <w:tc>
          <w:tcPr>
            <w:tcW w:w="769" w:type="dxa"/>
            <w:vAlign w:val="center"/>
          </w:tcPr>
          <w:p w14:paraId="5DA64AA4" w14:textId="653BB742" w:rsidR="00993017" w:rsidRDefault="007C2098" w:rsidP="00993017">
            <w:pPr>
              <w:jc w:val="center"/>
              <w:rPr>
                <w:rFonts w:ascii="Arial" w:hAnsi="Arial"/>
                <w:b/>
                <w:sz w:val="20"/>
                <w:szCs w:val="20"/>
              </w:rPr>
            </w:pPr>
            <w:r>
              <w:rPr>
                <w:rFonts w:ascii="Arial" w:hAnsi="Arial"/>
                <w:b/>
                <w:sz w:val="20"/>
                <w:szCs w:val="20"/>
              </w:rPr>
              <w:t>+</w:t>
            </w:r>
          </w:p>
        </w:tc>
        <w:tc>
          <w:tcPr>
            <w:tcW w:w="769" w:type="dxa"/>
            <w:vAlign w:val="center"/>
          </w:tcPr>
          <w:p w14:paraId="4F8A65BF" w14:textId="5B45D663" w:rsidR="00993017" w:rsidRDefault="007C2098" w:rsidP="00993017">
            <w:pPr>
              <w:jc w:val="center"/>
              <w:rPr>
                <w:rFonts w:ascii="Arial" w:hAnsi="Arial"/>
                <w:b/>
                <w:sz w:val="20"/>
                <w:szCs w:val="20"/>
              </w:rPr>
            </w:pPr>
            <w:r>
              <w:rPr>
                <w:rFonts w:ascii="Arial" w:hAnsi="Arial"/>
                <w:b/>
                <w:sz w:val="20"/>
                <w:szCs w:val="20"/>
              </w:rPr>
              <w:t>0</w:t>
            </w:r>
          </w:p>
        </w:tc>
      </w:tr>
      <w:tr w:rsidR="007C2098" w14:paraId="26597102" w14:textId="77777777" w:rsidTr="00AE4150">
        <w:trPr>
          <w:trHeight w:val="506"/>
        </w:trPr>
        <w:tc>
          <w:tcPr>
            <w:tcW w:w="768" w:type="dxa"/>
            <w:vMerge/>
            <w:shd w:val="clear" w:color="auto" w:fill="5F497A" w:themeFill="accent4" w:themeFillShade="BF"/>
            <w:vAlign w:val="center"/>
          </w:tcPr>
          <w:p w14:paraId="1BDB2A4E" w14:textId="77777777" w:rsidR="00993017" w:rsidRDefault="00993017" w:rsidP="00993017">
            <w:pPr>
              <w:jc w:val="center"/>
              <w:rPr>
                <w:rFonts w:ascii="Arial" w:hAnsi="Arial"/>
                <w:b/>
                <w:sz w:val="20"/>
                <w:szCs w:val="20"/>
              </w:rPr>
            </w:pPr>
          </w:p>
        </w:tc>
        <w:tc>
          <w:tcPr>
            <w:tcW w:w="768" w:type="dxa"/>
            <w:vMerge/>
            <w:shd w:val="clear" w:color="auto" w:fill="FFFF00"/>
            <w:vAlign w:val="center"/>
          </w:tcPr>
          <w:p w14:paraId="41F2BD1D" w14:textId="77777777" w:rsidR="00993017" w:rsidRDefault="00993017" w:rsidP="00993017">
            <w:pPr>
              <w:jc w:val="center"/>
              <w:rPr>
                <w:rFonts w:ascii="Arial" w:hAnsi="Arial"/>
                <w:b/>
                <w:sz w:val="20"/>
                <w:szCs w:val="20"/>
              </w:rPr>
            </w:pPr>
          </w:p>
        </w:tc>
        <w:tc>
          <w:tcPr>
            <w:tcW w:w="3068" w:type="dxa"/>
            <w:shd w:val="clear" w:color="auto" w:fill="FFFF99"/>
            <w:vAlign w:val="center"/>
          </w:tcPr>
          <w:p w14:paraId="478A0158" w14:textId="662D1AB0" w:rsidR="00993017" w:rsidRDefault="00993017" w:rsidP="00993017">
            <w:pPr>
              <w:jc w:val="center"/>
              <w:rPr>
                <w:rFonts w:ascii="Arial" w:hAnsi="Arial"/>
                <w:b/>
                <w:sz w:val="20"/>
                <w:szCs w:val="20"/>
              </w:rPr>
            </w:pPr>
            <w:r>
              <w:rPr>
                <w:rFonts w:ascii="Arial" w:hAnsi="Arial"/>
                <w:b/>
                <w:sz w:val="20"/>
                <w:szCs w:val="20"/>
              </w:rPr>
              <w:t>Diverse line-up, grote headliner</w:t>
            </w:r>
          </w:p>
        </w:tc>
        <w:tc>
          <w:tcPr>
            <w:tcW w:w="768" w:type="dxa"/>
            <w:vAlign w:val="center"/>
          </w:tcPr>
          <w:p w14:paraId="14625E58" w14:textId="695613D4" w:rsidR="00993017" w:rsidRDefault="007C2098" w:rsidP="00993017">
            <w:pPr>
              <w:jc w:val="center"/>
              <w:rPr>
                <w:rFonts w:ascii="Arial" w:hAnsi="Arial"/>
                <w:b/>
                <w:sz w:val="20"/>
                <w:szCs w:val="20"/>
              </w:rPr>
            </w:pPr>
            <w:r>
              <w:rPr>
                <w:rFonts w:ascii="Arial" w:hAnsi="Arial"/>
                <w:b/>
                <w:sz w:val="20"/>
                <w:szCs w:val="20"/>
              </w:rPr>
              <w:t>+</w:t>
            </w:r>
          </w:p>
        </w:tc>
        <w:tc>
          <w:tcPr>
            <w:tcW w:w="768" w:type="dxa"/>
            <w:vAlign w:val="center"/>
          </w:tcPr>
          <w:p w14:paraId="1CCA137D" w14:textId="1EBED178" w:rsidR="00993017" w:rsidRDefault="007C2098" w:rsidP="00993017">
            <w:pPr>
              <w:jc w:val="center"/>
              <w:rPr>
                <w:rFonts w:ascii="Arial" w:hAnsi="Arial"/>
                <w:b/>
                <w:sz w:val="20"/>
                <w:szCs w:val="20"/>
              </w:rPr>
            </w:pPr>
            <w:r>
              <w:rPr>
                <w:rFonts w:ascii="Arial" w:hAnsi="Arial"/>
                <w:b/>
                <w:sz w:val="20"/>
                <w:szCs w:val="20"/>
              </w:rPr>
              <w:t>+</w:t>
            </w:r>
          </w:p>
        </w:tc>
        <w:tc>
          <w:tcPr>
            <w:tcW w:w="768" w:type="dxa"/>
            <w:vAlign w:val="center"/>
          </w:tcPr>
          <w:p w14:paraId="0F5A5AC2" w14:textId="1741C1F3" w:rsidR="00993017" w:rsidRDefault="007C2098" w:rsidP="00993017">
            <w:pPr>
              <w:jc w:val="center"/>
              <w:rPr>
                <w:rFonts w:ascii="Arial" w:hAnsi="Arial"/>
                <w:b/>
                <w:sz w:val="20"/>
                <w:szCs w:val="20"/>
              </w:rPr>
            </w:pPr>
            <w:r>
              <w:rPr>
                <w:rFonts w:ascii="Arial" w:hAnsi="Arial"/>
                <w:b/>
                <w:sz w:val="20"/>
                <w:szCs w:val="20"/>
              </w:rPr>
              <w:t>0</w:t>
            </w:r>
          </w:p>
        </w:tc>
        <w:tc>
          <w:tcPr>
            <w:tcW w:w="768" w:type="dxa"/>
            <w:vAlign w:val="center"/>
          </w:tcPr>
          <w:p w14:paraId="18588EBC" w14:textId="66A8CFB1" w:rsidR="00993017" w:rsidRDefault="007C2098" w:rsidP="00993017">
            <w:pPr>
              <w:jc w:val="center"/>
              <w:rPr>
                <w:rFonts w:ascii="Arial" w:hAnsi="Arial"/>
                <w:b/>
                <w:sz w:val="20"/>
                <w:szCs w:val="20"/>
              </w:rPr>
            </w:pPr>
            <w:r>
              <w:rPr>
                <w:rFonts w:ascii="Arial" w:hAnsi="Arial"/>
                <w:b/>
                <w:sz w:val="20"/>
                <w:szCs w:val="20"/>
              </w:rPr>
              <w:t>-</w:t>
            </w:r>
          </w:p>
        </w:tc>
        <w:tc>
          <w:tcPr>
            <w:tcW w:w="769" w:type="dxa"/>
            <w:vAlign w:val="center"/>
          </w:tcPr>
          <w:p w14:paraId="18687600" w14:textId="3EF25271" w:rsidR="00993017" w:rsidRDefault="007C2098" w:rsidP="00993017">
            <w:pPr>
              <w:jc w:val="center"/>
              <w:rPr>
                <w:rFonts w:ascii="Arial" w:hAnsi="Arial"/>
                <w:b/>
                <w:sz w:val="20"/>
                <w:szCs w:val="20"/>
              </w:rPr>
            </w:pPr>
            <w:r>
              <w:rPr>
                <w:rFonts w:ascii="Arial" w:hAnsi="Arial"/>
                <w:b/>
                <w:sz w:val="20"/>
                <w:szCs w:val="20"/>
              </w:rPr>
              <w:t>0</w:t>
            </w:r>
          </w:p>
        </w:tc>
        <w:tc>
          <w:tcPr>
            <w:tcW w:w="769" w:type="dxa"/>
            <w:vAlign w:val="center"/>
          </w:tcPr>
          <w:p w14:paraId="7A839E36" w14:textId="213E69C3" w:rsidR="00993017" w:rsidRDefault="007C2098" w:rsidP="00993017">
            <w:pPr>
              <w:jc w:val="center"/>
              <w:rPr>
                <w:rFonts w:ascii="Arial" w:hAnsi="Arial"/>
                <w:b/>
                <w:sz w:val="20"/>
                <w:szCs w:val="20"/>
              </w:rPr>
            </w:pPr>
            <w:r>
              <w:rPr>
                <w:rFonts w:ascii="Arial" w:hAnsi="Arial"/>
                <w:b/>
                <w:sz w:val="20"/>
                <w:szCs w:val="20"/>
              </w:rPr>
              <w:t>-</w:t>
            </w:r>
          </w:p>
        </w:tc>
      </w:tr>
      <w:tr w:rsidR="007C2098" w14:paraId="3B682D13" w14:textId="77777777" w:rsidTr="00AE4150">
        <w:trPr>
          <w:trHeight w:val="506"/>
        </w:trPr>
        <w:tc>
          <w:tcPr>
            <w:tcW w:w="768" w:type="dxa"/>
            <w:vMerge/>
            <w:shd w:val="clear" w:color="auto" w:fill="5F497A" w:themeFill="accent4" w:themeFillShade="BF"/>
            <w:vAlign w:val="center"/>
          </w:tcPr>
          <w:p w14:paraId="50512913" w14:textId="77777777" w:rsidR="00993017" w:rsidRDefault="00993017" w:rsidP="00993017">
            <w:pPr>
              <w:jc w:val="center"/>
              <w:rPr>
                <w:rFonts w:ascii="Arial" w:hAnsi="Arial"/>
                <w:b/>
                <w:sz w:val="20"/>
                <w:szCs w:val="20"/>
              </w:rPr>
            </w:pPr>
          </w:p>
        </w:tc>
        <w:tc>
          <w:tcPr>
            <w:tcW w:w="768" w:type="dxa"/>
            <w:vMerge w:val="restart"/>
            <w:shd w:val="clear" w:color="auto" w:fill="FF0066"/>
            <w:textDirection w:val="btLr"/>
            <w:vAlign w:val="center"/>
          </w:tcPr>
          <w:p w14:paraId="54A1A574" w14:textId="57534843" w:rsidR="00993017" w:rsidRDefault="00993017" w:rsidP="00993017">
            <w:pPr>
              <w:ind w:left="113" w:right="113"/>
              <w:jc w:val="center"/>
              <w:rPr>
                <w:rFonts w:ascii="Arial" w:hAnsi="Arial"/>
                <w:b/>
                <w:sz w:val="20"/>
                <w:szCs w:val="20"/>
              </w:rPr>
            </w:pPr>
            <w:r>
              <w:rPr>
                <w:rFonts w:ascii="Arial" w:hAnsi="Arial"/>
                <w:b/>
                <w:sz w:val="20"/>
                <w:szCs w:val="20"/>
              </w:rPr>
              <w:t>Zwaktes</w:t>
            </w:r>
          </w:p>
        </w:tc>
        <w:tc>
          <w:tcPr>
            <w:tcW w:w="3068" w:type="dxa"/>
            <w:shd w:val="clear" w:color="auto" w:fill="FF6699"/>
            <w:vAlign w:val="center"/>
          </w:tcPr>
          <w:p w14:paraId="20089758" w14:textId="65C64F5F" w:rsidR="00993017" w:rsidRDefault="00993017" w:rsidP="00993017">
            <w:pPr>
              <w:jc w:val="center"/>
              <w:rPr>
                <w:rFonts w:ascii="Arial" w:hAnsi="Arial"/>
                <w:b/>
                <w:sz w:val="20"/>
                <w:szCs w:val="20"/>
              </w:rPr>
            </w:pPr>
            <w:r>
              <w:rPr>
                <w:rFonts w:ascii="Arial" w:hAnsi="Arial"/>
                <w:b/>
                <w:sz w:val="20"/>
                <w:szCs w:val="20"/>
              </w:rPr>
              <w:t>Geen duidelijke identiteit</w:t>
            </w:r>
          </w:p>
        </w:tc>
        <w:tc>
          <w:tcPr>
            <w:tcW w:w="768" w:type="dxa"/>
            <w:shd w:val="clear" w:color="auto" w:fill="00FF00"/>
            <w:vAlign w:val="center"/>
          </w:tcPr>
          <w:p w14:paraId="04A2CBC9" w14:textId="2643907F" w:rsidR="00993017" w:rsidRDefault="007C2098" w:rsidP="00993017">
            <w:pPr>
              <w:jc w:val="center"/>
              <w:rPr>
                <w:rFonts w:ascii="Arial" w:hAnsi="Arial"/>
                <w:b/>
                <w:sz w:val="20"/>
                <w:szCs w:val="20"/>
              </w:rPr>
            </w:pPr>
            <w:r>
              <w:rPr>
                <w:rFonts w:ascii="Arial" w:hAnsi="Arial"/>
                <w:b/>
                <w:sz w:val="20"/>
                <w:szCs w:val="20"/>
              </w:rPr>
              <w:t>++</w:t>
            </w:r>
          </w:p>
        </w:tc>
        <w:tc>
          <w:tcPr>
            <w:tcW w:w="768" w:type="dxa"/>
            <w:vAlign w:val="center"/>
          </w:tcPr>
          <w:p w14:paraId="74709610" w14:textId="1976A091" w:rsidR="00993017" w:rsidRDefault="007C2098" w:rsidP="00993017">
            <w:pPr>
              <w:jc w:val="center"/>
              <w:rPr>
                <w:rFonts w:ascii="Arial" w:hAnsi="Arial"/>
                <w:b/>
                <w:sz w:val="20"/>
                <w:szCs w:val="20"/>
              </w:rPr>
            </w:pPr>
            <w:r>
              <w:rPr>
                <w:rFonts w:ascii="Arial" w:hAnsi="Arial"/>
                <w:b/>
                <w:sz w:val="20"/>
                <w:szCs w:val="20"/>
              </w:rPr>
              <w:t>0</w:t>
            </w:r>
          </w:p>
        </w:tc>
        <w:tc>
          <w:tcPr>
            <w:tcW w:w="768" w:type="dxa"/>
            <w:vAlign w:val="center"/>
          </w:tcPr>
          <w:p w14:paraId="1E39DEEC" w14:textId="50BA3F8C" w:rsidR="00993017" w:rsidRDefault="007C2098" w:rsidP="00993017">
            <w:pPr>
              <w:jc w:val="center"/>
              <w:rPr>
                <w:rFonts w:ascii="Arial" w:hAnsi="Arial"/>
                <w:b/>
                <w:sz w:val="20"/>
                <w:szCs w:val="20"/>
              </w:rPr>
            </w:pPr>
            <w:r>
              <w:rPr>
                <w:rFonts w:ascii="Arial" w:hAnsi="Arial"/>
                <w:b/>
                <w:sz w:val="20"/>
                <w:szCs w:val="20"/>
              </w:rPr>
              <w:t>0</w:t>
            </w:r>
          </w:p>
        </w:tc>
        <w:tc>
          <w:tcPr>
            <w:tcW w:w="768" w:type="dxa"/>
            <w:vAlign w:val="center"/>
          </w:tcPr>
          <w:p w14:paraId="2D29C7FF" w14:textId="75349EFA" w:rsidR="00993017" w:rsidRDefault="007C2098" w:rsidP="00993017">
            <w:pPr>
              <w:jc w:val="center"/>
              <w:rPr>
                <w:rFonts w:ascii="Arial" w:hAnsi="Arial"/>
                <w:b/>
                <w:sz w:val="20"/>
                <w:szCs w:val="20"/>
              </w:rPr>
            </w:pPr>
            <w:r>
              <w:rPr>
                <w:rFonts w:ascii="Arial" w:hAnsi="Arial"/>
                <w:b/>
                <w:sz w:val="20"/>
                <w:szCs w:val="20"/>
              </w:rPr>
              <w:t>-</w:t>
            </w:r>
          </w:p>
        </w:tc>
        <w:tc>
          <w:tcPr>
            <w:tcW w:w="769" w:type="dxa"/>
            <w:vAlign w:val="center"/>
          </w:tcPr>
          <w:p w14:paraId="36EA4752" w14:textId="71518F5E" w:rsidR="00993017" w:rsidRDefault="007C2098" w:rsidP="00993017">
            <w:pPr>
              <w:jc w:val="center"/>
              <w:rPr>
                <w:rFonts w:ascii="Arial" w:hAnsi="Arial"/>
                <w:b/>
                <w:sz w:val="20"/>
                <w:szCs w:val="20"/>
              </w:rPr>
            </w:pPr>
            <w:r>
              <w:rPr>
                <w:rFonts w:ascii="Arial" w:hAnsi="Arial"/>
                <w:b/>
                <w:sz w:val="20"/>
                <w:szCs w:val="20"/>
              </w:rPr>
              <w:t>-</w:t>
            </w:r>
          </w:p>
        </w:tc>
        <w:tc>
          <w:tcPr>
            <w:tcW w:w="769" w:type="dxa"/>
            <w:shd w:val="clear" w:color="auto" w:fill="FF0000"/>
            <w:vAlign w:val="center"/>
          </w:tcPr>
          <w:p w14:paraId="54BEEBC8" w14:textId="726C107D" w:rsidR="00993017" w:rsidRDefault="007C2098" w:rsidP="00993017">
            <w:pPr>
              <w:jc w:val="center"/>
              <w:rPr>
                <w:rFonts w:ascii="Arial" w:hAnsi="Arial"/>
                <w:b/>
                <w:sz w:val="20"/>
                <w:szCs w:val="20"/>
              </w:rPr>
            </w:pPr>
            <w:r>
              <w:rPr>
                <w:rFonts w:ascii="Arial" w:hAnsi="Arial"/>
                <w:b/>
                <w:sz w:val="20"/>
                <w:szCs w:val="20"/>
              </w:rPr>
              <w:t>- -</w:t>
            </w:r>
          </w:p>
        </w:tc>
      </w:tr>
      <w:tr w:rsidR="007C2098" w14:paraId="7D2ADFD8" w14:textId="77777777" w:rsidTr="00AE4150">
        <w:trPr>
          <w:trHeight w:val="506"/>
        </w:trPr>
        <w:tc>
          <w:tcPr>
            <w:tcW w:w="768" w:type="dxa"/>
            <w:vMerge/>
            <w:shd w:val="clear" w:color="auto" w:fill="5F497A" w:themeFill="accent4" w:themeFillShade="BF"/>
            <w:vAlign w:val="center"/>
          </w:tcPr>
          <w:p w14:paraId="26960E71" w14:textId="77777777" w:rsidR="00993017" w:rsidRDefault="00993017" w:rsidP="00993017">
            <w:pPr>
              <w:jc w:val="center"/>
              <w:rPr>
                <w:rFonts w:ascii="Arial" w:hAnsi="Arial"/>
                <w:b/>
                <w:sz w:val="20"/>
                <w:szCs w:val="20"/>
              </w:rPr>
            </w:pPr>
          </w:p>
        </w:tc>
        <w:tc>
          <w:tcPr>
            <w:tcW w:w="768" w:type="dxa"/>
            <w:vMerge/>
            <w:shd w:val="clear" w:color="auto" w:fill="FF0066"/>
            <w:vAlign w:val="center"/>
          </w:tcPr>
          <w:p w14:paraId="65B4C50A" w14:textId="77777777" w:rsidR="00993017" w:rsidRDefault="00993017" w:rsidP="00993017">
            <w:pPr>
              <w:jc w:val="center"/>
              <w:rPr>
                <w:rFonts w:ascii="Arial" w:hAnsi="Arial"/>
                <w:b/>
                <w:sz w:val="20"/>
                <w:szCs w:val="20"/>
              </w:rPr>
            </w:pPr>
          </w:p>
        </w:tc>
        <w:tc>
          <w:tcPr>
            <w:tcW w:w="3068" w:type="dxa"/>
            <w:shd w:val="clear" w:color="auto" w:fill="FF6699"/>
            <w:vAlign w:val="center"/>
          </w:tcPr>
          <w:p w14:paraId="2E69C489" w14:textId="1F61D520" w:rsidR="00993017" w:rsidRDefault="00993017" w:rsidP="00993017">
            <w:pPr>
              <w:jc w:val="center"/>
              <w:rPr>
                <w:rFonts w:ascii="Arial" w:hAnsi="Arial"/>
                <w:b/>
                <w:sz w:val="20"/>
                <w:szCs w:val="20"/>
              </w:rPr>
            </w:pPr>
            <w:r>
              <w:rPr>
                <w:rFonts w:ascii="Arial" w:hAnsi="Arial"/>
                <w:b/>
                <w:sz w:val="20"/>
                <w:szCs w:val="20"/>
              </w:rPr>
              <w:t>Geen sterke promotie buiten internet</w:t>
            </w:r>
          </w:p>
        </w:tc>
        <w:tc>
          <w:tcPr>
            <w:tcW w:w="768" w:type="dxa"/>
            <w:vAlign w:val="center"/>
          </w:tcPr>
          <w:p w14:paraId="2AA5935D" w14:textId="090B21DF" w:rsidR="00993017" w:rsidRDefault="007C2098" w:rsidP="00993017">
            <w:pPr>
              <w:jc w:val="center"/>
              <w:rPr>
                <w:rFonts w:ascii="Arial" w:hAnsi="Arial"/>
                <w:b/>
                <w:sz w:val="20"/>
                <w:szCs w:val="20"/>
              </w:rPr>
            </w:pPr>
            <w:r>
              <w:rPr>
                <w:rFonts w:ascii="Arial" w:hAnsi="Arial"/>
                <w:b/>
                <w:sz w:val="20"/>
                <w:szCs w:val="20"/>
              </w:rPr>
              <w:t>+</w:t>
            </w:r>
          </w:p>
        </w:tc>
        <w:tc>
          <w:tcPr>
            <w:tcW w:w="768" w:type="dxa"/>
            <w:vAlign w:val="center"/>
          </w:tcPr>
          <w:p w14:paraId="2D13173A" w14:textId="76FAA873" w:rsidR="00993017" w:rsidRDefault="007C2098" w:rsidP="00993017">
            <w:pPr>
              <w:jc w:val="center"/>
              <w:rPr>
                <w:rFonts w:ascii="Arial" w:hAnsi="Arial"/>
                <w:b/>
                <w:sz w:val="20"/>
                <w:szCs w:val="20"/>
              </w:rPr>
            </w:pPr>
            <w:r>
              <w:rPr>
                <w:rFonts w:ascii="Arial" w:hAnsi="Arial"/>
                <w:b/>
                <w:sz w:val="20"/>
                <w:szCs w:val="20"/>
              </w:rPr>
              <w:t>0</w:t>
            </w:r>
          </w:p>
        </w:tc>
        <w:tc>
          <w:tcPr>
            <w:tcW w:w="768" w:type="dxa"/>
            <w:vAlign w:val="center"/>
          </w:tcPr>
          <w:p w14:paraId="506EC7A3" w14:textId="1424C783" w:rsidR="00993017" w:rsidRDefault="007C2098" w:rsidP="00993017">
            <w:pPr>
              <w:jc w:val="center"/>
              <w:rPr>
                <w:rFonts w:ascii="Arial" w:hAnsi="Arial"/>
                <w:b/>
                <w:sz w:val="20"/>
                <w:szCs w:val="20"/>
              </w:rPr>
            </w:pPr>
            <w:r>
              <w:rPr>
                <w:rFonts w:ascii="Arial" w:hAnsi="Arial"/>
                <w:b/>
                <w:sz w:val="20"/>
                <w:szCs w:val="20"/>
              </w:rPr>
              <w:t>0</w:t>
            </w:r>
          </w:p>
        </w:tc>
        <w:tc>
          <w:tcPr>
            <w:tcW w:w="768" w:type="dxa"/>
            <w:vAlign w:val="center"/>
          </w:tcPr>
          <w:p w14:paraId="44EDA190" w14:textId="7EC3C950" w:rsidR="00993017" w:rsidRDefault="007C2098" w:rsidP="00993017">
            <w:pPr>
              <w:jc w:val="center"/>
              <w:rPr>
                <w:rFonts w:ascii="Arial" w:hAnsi="Arial"/>
                <w:b/>
                <w:sz w:val="20"/>
                <w:szCs w:val="20"/>
              </w:rPr>
            </w:pPr>
            <w:r>
              <w:rPr>
                <w:rFonts w:ascii="Arial" w:hAnsi="Arial"/>
                <w:b/>
                <w:sz w:val="20"/>
                <w:szCs w:val="20"/>
              </w:rPr>
              <w:t>0</w:t>
            </w:r>
          </w:p>
        </w:tc>
        <w:tc>
          <w:tcPr>
            <w:tcW w:w="769" w:type="dxa"/>
            <w:vAlign w:val="center"/>
          </w:tcPr>
          <w:p w14:paraId="6B5BF9FC" w14:textId="60F5EC94" w:rsidR="00993017" w:rsidRDefault="007C2098" w:rsidP="00993017">
            <w:pPr>
              <w:jc w:val="center"/>
              <w:rPr>
                <w:rFonts w:ascii="Arial" w:hAnsi="Arial"/>
                <w:b/>
                <w:sz w:val="20"/>
                <w:szCs w:val="20"/>
              </w:rPr>
            </w:pPr>
            <w:r>
              <w:rPr>
                <w:rFonts w:ascii="Arial" w:hAnsi="Arial"/>
                <w:b/>
                <w:sz w:val="20"/>
                <w:szCs w:val="20"/>
              </w:rPr>
              <w:t>-</w:t>
            </w:r>
          </w:p>
        </w:tc>
        <w:tc>
          <w:tcPr>
            <w:tcW w:w="769" w:type="dxa"/>
            <w:shd w:val="clear" w:color="auto" w:fill="FF0000"/>
            <w:vAlign w:val="center"/>
          </w:tcPr>
          <w:p w14:paraId="42922F3C" w14:textId="36C18385" w:rsidR="00993017" w:rsidRDefault="007C2098" w:rsidP="00993017">
            <w:pPr>
              <w:jc w:val="center"/>
              <w:rPr>
                <w:rFonts w:ascii="Arial" w:hAnsi="Arial"/>
                <w:b/>
                <w:sz w:val="20"/>
                <w:szCs w:val="20"/>
              </w:rPr>
            </w:pPr>
            <w:r>
              <w:rPr>
                <w:rFonts w:ascii="Arial" w:hAnsi="Arial"/>
                <w:b/>
                <w:sz w:val="20"/>
                <w:szCs w:val="20"/>
              </w:rPr>
              <w:t>- -</w:t>
            </w:r>
          </w:p>
        </w:tc>
      </w:tr>
      <w:tr w:rsidR="007C2098" w14:paraId="5FA1D030" w14:textId="77777777" w:rsidTr="00AE4150">
        <w:trPr>
          <w:trHeight w:val="484"/>
        </w:trPr>
        <w:tc>
          <w:tcPr>
            <w:tcW w:w="768" w:type="dxa"/>
            <w:vMerge/>
            <w:shd w:val="clear" w:color="auto" w:fill="5F497A" w:themeFill="accent4" w:themeFillShade="BF"/>
            <w:vAlign w:val="center"/>
          </w:tcPr>
          <w:p w14:paraId="70DA5382" w14:textId="77777777" w:rsidR="00993017" w:rsidRDefault="00993017" w:rsidP="00993017">
            <w:pPr>
              <w:jc w:val="center"/>
              <w:rPr>
                <w:rFonts w:ascii="Arial" w:hAnsi="Arial"/>
                <w:b/>
                <w:sz w:val="20"/>
                <w:szCs w:val="20"/>
              </w:rPr>
            </w:pPr>
          </w:p>
        </w:tc>
        <w:tc>
          <w:tcPr>
            <w:tcW w:w="768" w:type="dxa"/>
            <w:vMerge/>
            <w:shd w:val="clear" w:color="auto" w:fill="FF0066"/>
            <w:vAlign w:val="center"/>
          </w:tcPr>
          <w:p w14:paraId="02C28D9A" w14:textId="77777777" w:rsidR="00993017" w:rsidRDefault="00993017" w:rsidP="00993017">
            <w:pPr>
              <w:jc w:val="center"/>
              <w:rPr>
                <w:rFonts w:ascii="Arial" w:hAnsi="Arial"/>
                <w:b/>
                <w:sz w:val="20"/>
                <w:szCs w:val="20"/>
              </w:rPr>
            </w:pPr>
          </w:p>
        </w:tc>
        <w:tc>
          <w:tcPr>
            <w:tcW w:w="3068" w:type="dxa"/>
            <w:shd w:val="clear" w:color="auto" w:fill="FF6699"/>
            <w:vAlign w:val="center"/>
          </w:tcPr>
          <w:p w14:paraId="5967348D" w14:textId="0583A1A4" w:rsidR="00993017" w:rsidRDefault="00993017" w:rsidP="00993017">
            <w:pPr>
              <w:jc w:val="center"/>
              <w:rPr>
                <w:rFonts w:ascii="Arial" w:hAnsi="Arial"/>
                <w:b/>
                <w:sz w:val="20"/>
                <w:szCs w:val="20"/>
              </w:rPr>
            </w:pPr>
            <w:r>
              <w:rPr>
                <w:rFonts w:ascii="Arial" w:hAnsi="Arial"/>
                <w:b/>
                <w:sz w:val="20"/>
                <w:szCs w:val="20"/>
              </w:rPr>
              <w:t>Website geeft weinig info</w:t>
            </w:r>
          </w:p>
        </w:tc>
        <w:tc>
          <w:tcPr>
            <w:tcW w:w="768" w:type="dxa"/>
            <w:vAlign w:val="center"/>
          </w:tcPr>
          <w:p w14:paraId="6757DEC3" w14:textId="0B1F114D" w:rsidR="00993017" w:rsidRDefault="007C2098" w:rsidP="00993017">
            <w:pPr>
              <w:jc w:val="center"/>
              <w:rPr>
                <w:rFonts w:ascii="Arial" w:hAnsi="Arial"/>
                <w:b/>
                <w:sz w:val="20"/>
                <w:szCs w:val="20"/>
              </w:rPr>
            </w:pPr>
            <w:r>
              <w:rPr>
                <w:rFonts w:ascii="Arial" w:hAnsi="Arial"/>
                <w:b/>
                <w:sz w:val="20"/>
                <w:szCs w:val="20"/>
              </w:rPr>
              <w:t>+</w:t>
            </w:r>
          </w:p>
        </w:tc>
        <w:tc>
          <w:tcPr>
            <w:tcW w:w="768" w:type="dxa"/>
            <w:vAlign w:val="center"/>
          </w:tcPr>
          <w:p w14:paraId="3109BB01" w14:textId="091D3273" w:rsidR="00993017" w:rsidRDefault="007C2098" w:rsidP="00993017">
            <w:pPr>
              <w:jc w:val="center"/>
              <w:rPr>
                <w:rFonts w:ascii="Arial" w:hAnsi="Arial"/>
                <w:b/>
                <w:sz w:val="20"/>
                <w:szCs w:val="20"/>
              </w:rPr>
            </w:pPr>
            <w:r>
              <w:rPr>
                <w:rFonts w:ascii="Arial" w:hAnsi="Arial"/>
                <w:b/>
                <w:sz w:val="20"/>
                <w:szCs w:val="20"/>
              </w:rPr>
              <w:t>0</w:t>
            </w:r>
          </w:p>
        </w:tc>
        <w:tc>
          <w:tcPr>
            <w:tcW w:w="768" w:type="dxa"/>
            <w:vAlign w:val="center"/>
          </w:tcPr>
          <w:p w14:paraId="5D57D8DF" w14:textId="6206A469" w:rsidR="00993017" w:rsidRDefault="007C2098" w:rsidP="00993017">
            <w:pPr>
              <w:jc w:val="center"/>
              <w:rPr>
                <w:rFonts w:ascii="Arial" w:hAnsi="Arial"/>
                <w:b/>
                <w:sz w:val="20"/>
                <w:szCs w:val="20"/>
              </w:rPr>
            </w:pPr>
            <w:r>
              <w:rPr>
                <w:rFonts w:ascii="Arial" w:hAnsi="Arial"/>
                <w:b/>
                <w:sz w:val="20"/>
                <w:szCs w:val="20"/>
              </w:rPr>
              <w:t>0</w:t>
            </w:r>
          </w:p>
        </w:tc>
        <w:tc>
          <w:tcPr>
            <w:tcW w:w="768" w:type="dxa"/>
            <w:vAlign w:val="center"/>
          </w:tcPr>
          <w:p w14:paraId="0E27D61B" w14:textId="380F02DD" w:rsidR="00993017" w:rsidRDefault="007C2098" w:rsidP="00993017">
            <w:pPr>
              <w:jc w:val="center"/>
              <w:rPr>
                <w:rFonts w:ascii="Arial" w:hAnsi="Arial"/>
                <w:b/>
                <w:sz w:val="20"/>
                <w:szCs w:val="20"/>
              </w:rPr>
            </w:pPr>
            <w:r>
              <w:rPr>
                <w:rFonts w:ascii="Arial" w:hAnsi="Arial"/>
                <w:b/>
                <w:sz w:val="20"/>
                <w:szCs w:val="20"/>
              </w:rPr>
              <w:t>0</w:t>
            </w:r>
          </w:p>
        </w:tc>
        <w:tc>
          <w:tcPr>
            <w:tcW w:w="769" w:type="dxa"/>
            <w:vAlign w:val="center"/>
          </w:tcPr>
          <w:p w14:paraId="294D7D49" w14:textId="5581C51A" w:rsidR="00993017" w:rsidRDefault="007C2098" w:rsidP="00993017">
            <w:pPr>
              <w:jc w:val="center"/>
              <w:rPr>
                <w:rFonts w:ascii="Arial" w:hAnsi="Arial"/>
                <w:b/>
                <w:sz w:val="20"/>
                <w:szCs w:val="20"/>
              </w:rPr>
            </w:pPr>
            <w:r>
              <w:rPr>
                <w:rFonts w:ascii="Arial" w:hAnsi="Arial"/>
                <w:b/>
                <w:sz w:val="20"/>
                <w:szCs w:val="20"/>
              </w:rPr>
              <w:t>-</w:t>
            </w:r>
          </w:p>
        </w:tc>
        <w:tc>
          <w:tcPr>
            <w:tcW w:w="769" w:type="dxa"/>
            <w:shd w:val="clear" w:color="auto" w:fill="FF0000"/>
            <w:vAlign w:val="center"/>
          </w:tcPr>
          <w:p w14:paraId="1CCC2B32" w14:textId="38DF65C0" w:rsidR="00993017" w:rsidRDefault="007C2098" w:rsidP="00993017">
            <w:pPr>
              <w:jc w:val="center"/>
              <w:rPr>
                <w:rFonts w:ascii="Arial" w:hAnsi="Arial"/>
                <w:b/>
                <w:sz w:val="20"/>
                <w:szCs w:val="20"/>
              </w:rPr>
            </w:pPr>
            <w:r>
              <w:rPr>
                <w:rFonts w:ascii="Arial" w:hAnsi="Arial"/>
                <w:b/>
                <w:sz w:val="20"/>
                <w:szCs w:val="20"/>
              </w:rPr>
              <w:t>- -</w:t>
            </w:r>
          </w:p>
        </w:tc>
      </w:tr>
    </w:tbl>
    <w:p w14:paraId="4CAC4B61" w14:textId="30F1F24A" w:rsidR="00092F0B" w:rsidRPr="007C2098" w:rsidRDefault="007C2098" w:rsidP="007C2098">
      <w:pPr>
        <w:jc w:val="center"/>
        <w:rPr>
          <w:rFonts w:ascii="Arial" w:hAnsi="Arial"/>
          <w:b/>
          <w:sz w:val="20"/>
          <w:szCs w:val="20"/>
        </w:rPr>
      </w:pPr>
      <w:r>
        <w:rPr>
          <w:rFonts w:ascii="Arial" w:hAnsi="Arial"/>
          <w:b/>
          <w:sz w:val="20"/>
          <w:szCs w:val="20"/>
        </w:rPr>
        <w:t>- - zeer bedreigend / - bedreigend / 0 neutraal / + kansrijk / + + zeer kansrijk</w:t>
      </w:r>
    </w:p>
    <w:p w14:paraId="08D4B078" w14:textId="77777777" w:rsidR="00092F0B" w:rsidRPr="00092F0B" w:rsidRDefault="00092F0B" w:rsidP="00110976">
      <w:pPr>
        <w:rPr>
          <w:rFonts w:ascii="Arial" w:hAnsi="Arial"/>
          <w:b/>
          <w:sz w:val="20"/>
          <w:szCs w:val="20"/>
        </w:rPr>
      </w:pPr>
    </w:p>
    <w:p w14:paraId="41331384" w14:textId="77777777" w:rsidR="006F71B5" w:rsidRDefault="006F71B5" w:rsidP="00110976">
      <w:pPr>
        <w:rPr>
          <w:rFonts w:ascii="Arial" w:hAnsi="Arial"/>
          <w:b/>
          <w:sz w:val="20"/>
          <w:szCs w:val="20"/>
        </w:rPr>
      </w:pPr>
    </w:p>
    <w:p w14:paraId="499E75E2" w14:textId="718CDF0D" w:rsidR="00092F0B" w:rsidRPr="00F06FD5" w:rsidRDefault="003D6B1D" w:rsidP="00ED480E">
      <w:pPr>
        <w:rPr>
          <w:rFonts w:ascii="Arial" w:hAnsi="Arial"/>
          <w:b/>
          <w:sz w:val="20"/>
          <w:szCs w:val="20"/>
          <w:u w:val="single"/>
        </w:rPr>
      </w:pPr>
      <w:r w:rsidRPr="00F06FD5">
        <w:rPr>
          <w:rFonts w:ascii="Arial" w:hAnsi="Arial"/>
          <w:b/>
          <w:sz w:val="20"/>
          <w:szCs w:val="20"/>
          <w:u w:val="single"/>
        </w:rPr>
        <w:t>Strategische opties:</w:t>
      </w:r>
    </w:p>
    <w:p w14:paraId="1072FF41" w14:textId="79DEF81B" w:rsidR="003D6B1D" w:rsidRDefault="003D6B1D" w:rsidP="003D6B1D">
      <w:pPr>
        <w:pStyle w:val="Lijstalinea"/>
        <w:numPr>
          <w:ilvl w:val="0"/>
          <w:numId w:val="9"/>
        </w:numPr>
        <w:rPr>
          <w:rFonts w:ascii="Arial" w:hAnsi="Arial"/>
          <w:sz w:val="20"/>
          <w:szCs w:val="20"/>
        </w:rPr>
      </w:pPr>
      <w:r>
        <w:rPr>
          <w:rFonts w:ascii="Arial" w:hAnsi="Arial"/>
          <w:sz w:val="20"/>
          <w:szCs w:val="20"/>
        </w:rPr>
        <w:t>Door middel van crowdsourcing het bepalen van een sterkere identiteit.</w:t>
      </w:r>
    </w:p>
    <w:p w14:paraId="10A6377E" w14:textId="02BA0F4C" w:rsidR="003D6B1D" w:rsidRDefault="003D6B1D" w:rsidP="003D6B1D">
      <w:pPr>
        <w:pStyle w:val="Lijstalinea"/>
        <w:numPr>
          <w:ilvl w:val="0"/>
          <w:numId w:val="9"/>
        </w:numPr>
        <w:rPr>
          <w:rFonts w:ascii="Arial" w:hAnsi="Arial"/>
          <w:sz w:val="20"/>
          <w:szCs w:val="20"/>
        </w:rPr>
      </w:pPr>
      <w:r>
        <w:rPr>
          <w:rFonts w:ascii="Arial" w:hAnsi="Arial"/>
          <w:sz w:val="20"/>
          <w:szCs w:val="20"/>
        </w:rPr>
        <w:t xml:space="preserve">Door de data van interactieve toegangsbewijzen het nóg meer verbeteren van </w:t>
      </w:r>
      <w:r w:rsidR="00950355">
        <w:rPr>
          <w:rFonts w:ascii="Arial" w:hAnsi="Arial"/>
          <w:sz w:val="20"/>
          <w:szCs w:val="20"/>
        </w:rPr>
        <w:t>het</w:t>
      </w:r>
      <w:r>
        <w:rPr>
          <w:rFonts w:ascii="Arial" w:hAnsi="Arial"/>
          <w:sz w:val="20"/>
          <w:szCs w:val="20"/>
        </w:rPr>
        <w:t xml:space="preserve"> crisismanagement.</w:t>
      </w:r>
    </w:p>
    <w:p w14:paraId="33BD3948" w14:textId="3F2C0D31" w:rsidR="003D6B1D" w:rsidRDefault="003D6B1D" w:rsidP="003D6B1D">
      <w:pPr>
        <w:pStyle w:val="Lijstalinea"/>
        <w:numPr>
          <w:ilvl w:val="0"/>
          <w:numId w:val="9"/>
        </w:numPr>
        <w:rPr>
          <w:rFonts w:ascii="Arial" w:hAnsi="Arial"/>
          <w:sz w:val="20"/>
          <w:szCs w:val="20"/>
        </w:rPr>
      </w:pPr>
      <w:r>
        <w:rPr>
          <w:rFonts w:ascii="Arial" w:hAnsi="Arial"/>
          <w:sz w:val="20"/>
          <w:szCs w:val="20"/>
        </w:rPr>
        <w:t xml:space="preserve">Bij noodweer gebruik maken van </w:t>
      </w:r>
      <w:r w:rsidR="00950355">
        <w:rPr>
          <w:rFonts w:ascii="Arial" w:hAnsi="Arial"/>
          <w:sz w:val="20"/>
          <w:szCs w:val="20"/>
        </w:rPr>
        <w:t>het</w:t>
      </w:r>
      <w:r>
        <w:rPr>
          <w:rFonts w:ascii="Arial" w:hAnsi="Arial"/>
          <w:sz w:val="20"/>
          <w:szCs w:val="20"/>
        </w:rPr>
        <w:t xml:space="preserve"> crisismanagement.</w:t>
      </w:r>
    </w:p>
    <w:p w14:paraId="300E458F" w14:textId="77777777" w:rsidR="003D6B1D" w:rsidRDefault="003D6B1D" w:rsidP="003D6B1D">
      <w:pPr>
        <w:rPr>
          <w:rFonts w:ascii="Arial" w:hAnsi="Arial"/>
          <w:sz w:val="20"/>
          <w:szCs w:val="20"/>
        </w:rPr>
      </w:pPr>
    </w:p>
    <w:p w14:paraId="1E47A94A" w14:textId="407BA5D1" w:rsidR="003D6B1D" w:rsidRDefault="003D6B1D" w:rsidP="003D6B1D">
      <w:pPr>
        <w:rPr>
          <w:rFonts w:ascii="Arial" w:hAnsi="Arial"/>
          <w:sz w:val="20"/>
          <w:szCs w:val="20"/>
        </w:rPr>
      </w:pPr>
      <w:r>
        <w:rPr>
          <w:rFonts w:ascii="Arial" w:hAnsi="Arial"/>
          <w:sz w:val="20"/>
          <w:szCs w:val="20"/>
        </w:rPr>
        <w:t>De gekozen optie:</w:t>
      </w:r>
    </w:p>
    <w:p w14:paraId="3E363428" w14:textId="77777777" w:rsidR="003D6B1D" w:rsidRDefault="003D6B1D" w:rsidP="003D6B1D">
      <w:pPr>
        <w:rPr>
          <w:rFonts w:ascii="Arial" w:hAnsi="Arial"/>
          <w:sz w:val="20"/>
          <w:szCs w:val="20"/>
        </w:rPr>
      </w:pPr>
    </w:p>
    <w:p w14:paraId="5D8DCA4A" w14:textId="578B2FD6" w:rsidR="003D6B1D" w:rsidRDefault="003D6B1D" w:rsidP="003D6B1D">
      <w:pPr>
        <w:shd w:val="clear" w:color="auto" w:fill="FFFFFF" w:themeFill="background1"/>
        <w:jc w:val="center"/>
        <w:rPr>
          <w:rFonts w:ascii="Arial" w:hAnsi="Arial"/>
        </w:rPr>
      </w:pPr>
      <w:r>
        <w:rPr>
          <w:rFonts w:ascii="Arial" w:hAnsi="Arial"/>
          <w:b/>
          <w:color w:val="FF0066"/>
        </w:rPr>
        <w:t>Door middel van crowdsourcing het bepalen van een sterkere identiteit!</w:t>
      </w:r>
    </w:p>
    <w:p w14:paraId="241A1159" w14:textId="77777777" w:rsidR="003D6B1D" w:rsidRDefault="003D6B1D" w:rsidP="003D6B1D">
      <w:pPr>
        <w:shd w:val="clear" w:color="auto" w:fill="FFFFFF" w:themeFill="background1"/>
        <w:rPr>
          <w:rFonts w:ascii="Arial" w:hAnsi="Arial"/>
          <w:sz w:val="20"/>
          <w:szCs w:val="20"/>
        </w:rPr>
      </w:pPr>
    </w:p>
    <w:p w14:paraId="2061E207" w14:textId="488000A5" w:rsidR="003D6B1D" w:rsidRDefault="003D6B1D" w:rsidP="003D6B1D">
      <w:pPr>
        <w:shd w:val="clear" w:color="auto" w:fill="FFFFFF" w:themeFill="background1"/>
        <w:rPr>
          <w:rFonts w:ascii="Arial" w:hAnsi="Arial"/>
          <w:sz w:val="20"/>
          <w:szCs w:val="20"/>
        </w:rPr>
      </w:pPr>
      <w:r>
        <w:rPr>
          <w:rFonts w:ascii="Arial" w:hAnsi="Arial"/>
          <w:sz w:val="20"/>
          <w:szCs w:val="20"/>
        </w:rPr>
        <w:t>Alvorens aan dit communicatieplan te beginnen is er al een doelstelling bepaald zoals ook uitgelegd staat in de opdrachtbeschrijving, die is als volgt:</w:t>
      </w:r>
    </w:p>
    <w:p w14:paraId="6628DBAA" w14:textId="75FB4A28" w:rsidR="003D6B1D" w:rsidRPr="003D6B1D" w:rsidRDefault="003D6B1D" w:rsidP="003D6B1D">
      <w:pPr>
        <w:shd w:val="clear" w:color="auto" w:fill="FFFFFF" w:themeFill="background1"/>
        <w:rPr>
          <w:rFonts w:ascii="Arial" w:hAnsi="Arial"/>
          <w:sz w:val="20"/>
          <w:szCs w:val="20"/>
        </w:rPr>
      </w:pPr>
    </w:p>
    <w:p w14:paraId="795058C7" w14:textId="77777777" w:rsidR="00B60998" w:rsidRDefault="00B60998" w:rsidP="003D6B1D">
      <w:pPr>
        <w:rPr>
          <w:rFonts w:ascii="Arial" w:hAnsi="Arial"/>
          <w:b/>
          <w:sz w:val="20"/>
          <w:szCs w:val="20"/>
        </w:rPr>
      </w:pPr>
    </w:p>
    <w:p w14:paraId="7A133B41" w14:textId="44A2C425" w:rsidR="003D6B1D" w:rsidRPr="00F06FD5" w:rsidRDefault="003D6B1D" w:rsidP="00ED480E">
      <w:pPr>
        <w:rPr>
          <w:rFonts w:ascii="Arial" w:hAnsi="Arial"/>
          <w:b/>
          <w:sz w:val="20"/>
          <w:szCs w:val="20"/>
          <w:u w:val="single"/>
        </w:rPr>
      </w:pPr>
      <w:r w:rsidRPr="00F06FD5">
        <w:rPr>
          <w:rFonts w:ascii="Arial" w:hAnsi="Arial"/>
          <w:b/>
          <w:sz w:val="20"/>
          <w:szCs w:val="20"/>
          <w:u w:val="single"/>
        </w:rPr>
        <w:t xml:space="preserve">Doelstelling </w:t>
      </w:r>
    </w:p>
    <w:p w14:paraId="4ED5154A" w14:textId="753D2903" w:rsidR="003D6B1D" w:rsidRPr="00E16A29" w:rsidRDefault="003432A6" w:rsidP="003D6B1D">
      <w:pPr>
        <w:rPr>
          <w:rFonts w:ascii="Arial" w:hAnsi="Arial"/>
          <w:sz w:val="20"/>
          <w:szCs w:val="20"/>
        </w:rPr>
      </w:pPr>
      <w:r>
        <w:rPr>
          <w:rFonts w:ascii="Arial" w:hAnsi="Arial"/>
          <w:sz w:val="20"/>
          <w:szCs w:val="20"/>
        </w:rPr>
        <w:t>Binnen 5</w:t>
      </w:r>
      <w:r w:rsidR="003D6B1D">
        <w:rPr>
          <w:rFonts w:ascii="Arial" w:hAnsi="Arial"/>
          <w:sz w:val="20"/>
          <w:szCs w:val="20"/>
        </w:rPr>
        <w:t xml:space="preserve"> maanden (vanaf 7 april 2015) weet min</w:t>
      </w:r>
      <w:r w:rsidR="00043016">
        <w:rPr>
          <w:rFonts w:ascii="Arial" w:hAnsi="Arial"/>
          <w:sz w:val="20"/>
          <w:szCs w:val="20"/>
        </w:rPr>
        <w:t>imaal 1/3 van de 15.092</w:t>
      </w:r>
      <w:r w:rsidR="003D6B1D">
        <w:rPr>
          <w:rFonts w:ascii="Arial" w:hAnsi="Arial"/>
          <w:sz w:val="20"/>
          <w:szCs w:val="20"/>
        </w:rPr>
        <w:t xml:space="preserve"> Fontys studenten in Tilburg </w:t>
      </w:r>
      <w:r w:rsidR="00043016">
        <w:rPr>
          <w:rFonts w:ascii="Arial" w:hAnsi="Arial"/>
          <w:sz w:val="18"/>
          <w:szCs w:val="18"/>
        </w:rPr>
        <w:t xml:space="preserve">(Tilburg in cijfers, </w:t>
      </w:r>
      <w:r w:rsidR="003D6B1D" w:rsidRPr="00E16A29">
        <w:rPr>
          <w:rFonts w:ascii="Arial" w:hAnsi="Arial"/>
          <w:sz w:val="18"/>
          <w:szCs w:val="18"/>
        </w:rPr>
        <w:t>2014)</w:t>
      </w:r>
      <w:r w:rsidR="003D6B1D">
        <w:rPr>
          <w:rFonts w:ascii="Arial" w:hAnsi="Arial"/>
          <w:sz w:val="20"/>
          <w:szCs w:val="20"/>
        </w:rPr>
        <w:t xml:space="preserve"> minimaal 3 van de kernwaarden van Pinkpop te benoemen. </w:t>
      </w:r>
      <w:r w:rsidR="003D6B1D" w:rsidRPr="00E16A29">
        <w:rPr>
          <w:rFonts w:ascii="Arial" w:hAnsi="Arial"/>
          <w:sz w:val="18"/>
          <w:szCs w:val="18"/>
        </w:rPr>
        <w:t>(Dit is meetbaar door middel van een survey onderzoek onder Fontys studenten binnen Tilburg)</w:t>
      </w:r>
      <w:r w:rsidR="003D6B1D">
        <w:rPr>
          <w:rFonts w:ascii="Arial" w:hAnsi="Arial"/>
          <w:sz w:val="18"/>
          <w:szCs w:val="18"/>
        </w:rPr>
        <w:t xml:space="preserve"> </w:t>
      </w:r>
    </w:p>
    <w:p w14:paraId="5F1D295B" w14:textId="77777777" w:rsidR="00092F0B" w:rsidRPr="00092F0B" w:rsidRDefault="00092F0B" w:rsidP="00110976">
      <w:pPr>
        <w:rPr>
          <w:rFonts w:ascii="Arial" w:hAnsi="Arial"/>
          <w:b/>
          <w:sz w:val="20"/>
          <w:szCs w:val="20"/>
        </w:rPr>
      </w:pPr>
    </w:p>
    <w:p w14:paraId="30F9E96B" w14:textId="77777777" w:rsidR="00B60998" w:rsidRDefault="00B60998" w:rsidP="00110976">
      <w:pPr>
        <w:rPr>
          <w:rFonts w:ascii="Arial" w:hAnsi="Arial"/>
          <w:b/>
          <w:sz w:val="20"/>
          <w:szCs w:val="20"/>
        </w:rPr>
      </w:pPr>
    </w:p>
    <w:p w14:paraId="7E7C7CC4" w14:textId="77777777" w:rsidR="00B60998" w:rsidRDefault="00B60998" w:rsidP="00110976">
      <w:pPr>
        <w:rPr>
          <w:rFonts w:ascii="Arial" w:hAnsi="Arial"/>
          <w:b/>
          <w:sz w:val="20"/>
          <w:szCs w:val="20"/>
        </w:rPr>
      </w:pPr>
    </w:p>
    <w:p w14:paraId="08CB75AD" w14:textId="77777777" w:rsidR="00B60998" w:rsidRDefault="00B60998" w:rsidP="00110976">
      <w:pPr>
        <w:rPr>
          <w:rFonts w:ascii="Arial" w:hAnsi="Arial"/>
          <w:b/>
          <w:sz w:val="20"/>
          <w:szCs w:val="20"/>
        </w:rPr>
      </w:pPr>
    </w:p>
    <w:p w14:paraId="006E14BD" w14:textId="77777777" w:rsidR="00B60998" w:rsidRDefault="00B60998" w:rsidP="00110976">
      <w:pPr>
        <w:rPr>
          <w:rFonts w:ascii="Arial" w:hAnsi="Arial"/>
          <w:b/>
          <w:sz w:val="20"/>
          <w:szCs w:val="20"/>
        </w:rPr>
      </w:pPr>
    </w:p>
    <w:p w14:paraId="1A1E548E" w14:textId="77777777" w:rsidR="00B60998" w:rsidRDefault="00B60998" w:rsidP="00110976">
      <w:pPr>
        <w:rPr>
          <w:rFonts w:ascii="Arial" w:hAnsi="Arial"/>
          <w:b/>
          <w:sz w:val="20"/>
          <w:szCs w:val="20"/>
        </w:rPr>
      </w:pPr>
    </w:p>
    <w:p w14:paraId="1A6AB688" w14:textId="77777777" w:rsidR="00B60998" w:rsidRDefault="00B60998" w:rsidP="00110976">
      <w:pPr>
        <w:rPr>
          <w:rFonts w:ascii="Arial" w:hAnsi="Arial"/>
          <w:b/>
          <w:sz w:val="20"/>
          <w:szCs w:val="20"/>
        </w:rPr>
      </w:pPr>
    </w:p>
    <w:p w14:paraId="7CC8621E" w14:textId="6421D56A" w:rsidR="00092F0B" w:rsidRPr="006F71B5" w:rsidRDefault="00B60998" w:rsidP="006F71B5">
      <w:pPr>
        <w:rPr>
          <w:rFonts w:ascii="Arial" w:hAnsi="Arial"/>
          <w:sz w:val="20"/>
          <w:szCs w:val="20"/>
        </w:rPr>
      </w:pPr>
      <w:r w:rsidRPr="00F06FD5">
        <w:rPr>
          <w:rFonts w:ascii="Arial" w:hAnsi="Arial"/>
          <w:b/>
          <w:sz w:val="20"/>
          <w:szCs w:val="20"/>
          <w:u w:val="single"/>
        </w:rPr>
        <w:lastRenderedPageBreak/>
        <w:t>Doelgroep analyse</w:t>
      </w:r>
      <w:r w:rsidR="000B21B6" w:rsidRPr="006F71B5">
        <w:rPr>
          <w:rFonts w:ascii="Arial" w:hAnsi="Arial"/>
          <w:b/>
          <w:sz w:val="20"/>
          <w:szCs w:val="20"/>
        </w:rPr>
        <w:br/>
      </w:r>
      <w:r w:rsidR="000B21B6" w:rsidRPr="006F71B5">
        <w:rPr>
          <w:rFonts w:ascii="Arial" w:hAnsi="Arial"/>
          <w:sz w:val="20"/>
          <w:szCs w:val="20"/>
        </w:rPr>
        <w:t xml:space="preserve">Hier staat de conclusie beschreven van de </w:t>
      </w:r>
      <w:r w:rsidRPr="006F71B5">
        <w:rPr>
          <w:rFonts w:ascii="Arial" w:hAnsi="Arial"/>
          <w:sz w:val="20"/>
          <w:szCs w:val="20"/>
        </w:rPr>
        <w:t>doelgroep analyse over Fontys studenten in Tilburg</w:t>
      </w:r>
      <w:r w:rsidR="000B21B6" w:rsidRPr="006F71B5">
        <w:rPr>
          <w:rFonts w:ascii="Arial" w:hAnsi="Arial"/>
          <w:sz w:val="20"/>
          <w:szCs w:val="20"/>
        </w:rPr>
        <w:t xml:space="preserve"> die volledig in de bijlagen te vinden is. Een aantal bevindingen: </w:t>
      </w:r>
    </w:p>
    <w:p w14:paraId="7C57D3AD" w14:textId="50CFE61B" w:rsidR="000B21B6" w:rsidRDefault="000B21B6" w:rsidP="000B21B6">
      <w:pPr>
        <w:pStyle w:val="Lijstalinea"/>
        <w:numPr>
          <w:ilvl w:val="0"/>
          <w:numId w:val="11"/>
        </w:numPr>
        <w:rPr>
          <w:rFonts w:ascii="Arial" w:hAnsi="Arial"/>
          <w:sz w:val="20"/>
          <w:szCs w:val="20"/>
        </w:rPr>
      </w:pPr>
      <w:r>
        <w:rPr>
          <w:rFonts w:ascii="Arial" w:hAnsi="Arial"/>
          <w:sz w:val="20"/>
          <w:szCs w:val="20"/>
        </w:rPr>
        <w:t>Fontys Tilburg kent 15.092 studenten (meting van 14 oktober 2014)</w:t>
      </w:r>
    </w:p>
    <w:p w14:paraId="79D91B4B" w14:textId="7088020E" w:rsidR="000B21B6" w:rsidRDefault="000B21B6" w:rsidP="000B21B6">
      <w:pPr>
        <w:pStyle w:val="Lijstalinea"/>
        <w:numPr>
          <w:ilvl w:val="0"/>
          <w:numId w:val="11"/>
        </w:numPr>
        <w:rPr>
          <w:rFonts w:ascii="Arial" w:hAnsi="Arial"/>
          <w:sz w:val="20"/>
          <w:szCs w:val="20"/>
        </w:rPr>
      </w:pPr>
      <w:r>
        <w:rPr>
          <w:rFonts w:ascii="Arial" w:hAnsi="Arial"/>
          <w:sz w:val="20"/>
          <w:szCs w:val="20"/>
        </w:rPr>
        <w:t>Het gemiddeld besteedbaar inkomen van een hbo-student is €722</w:t>
      </w:r>
      <w:r w:rsidR="00950355">
        <w:rPr>
          <w:rFonts w:ascii="Arial" w:hAnsi="Arial"/>
          <w:sz w:val="20"/>
          <w:szCs w:val="20"/>
        </w:rPr>
        <w:t>, -</w:t>
      </w:r>
      <w:r>
        <w:rPr>
          <w:rFonts w:ascii="Arial" w:hAnsi="Arial"/>
          <w:sz w:val="20"/>
          <w:szCs w:val="20"/>
        </w:rPr>
        <w:t xml:space="preserve"> per maand</w:t>
      </w:r>
    </w:p>
    <w:p w14:paraId="0DFEDF3A" w14:textId="15185EE9" w:rsidR="000B21B6" w:rsidRDefault="00B60998" w:rsidP="000B21B6">
      <w:pPr>
        <w:pStyle w:val="Lijstalinea"/>
        <w:numPr>
          <w:ilvl w:val="0"/>
          <w:numId w:val="11"/>
        </w:numPr>
        <w:rPr>
          <w:rFonts w:ascii="Arial" w:hAnsi="Arial"/>
          <w:sz w:val="20"/>
          <w:szCs w:val="20"/>
        </w:rPr>
      </w:pPr>
      <w:r>
        <w:rPr>
          <w:rFonts w:ascii="Arial" w:hAnsi="Arial"/>
          <w:sz w:val="20"/>
          <w:szCs w:val="20"/>
        </w:rPr>
        <w:t>Het collegegeld gezien de regeling schooljaar 2014-2015 is voor voltijd studenten per jaar €1.906</w:t>
      </w:r>
      <w:r w:rsidR="00950355">
        <w:rPr>
          <w:rFonts w:ascii="Arial" w:hAnsi="Arial"/>
          <w:sz w:val="20"/>
          <w:szCs w:val="20"/>
        </w:rPr>
        <w:t>, -</w:t>
      </w:r>
    </w:p>
    <w:p w14:paraId="3177276B" w14:textId="6A624851" w:rsidR="00B60998" w:rsidRDefault="00B60998" w:rsidP="000B21B6">
      <w:pPr>
        <w:pStyle w:val="Lijstalinea"/>
        <w:numPr>
          <w:ilvl w:val="0"/>
          <w:numId w:val="11"/>
        </w:numPr>
        <w:rPr>
          <w:rFonts w:ascii="Arial" w:hAnsi="Arial"/>
          <w:sz w:val="20"/>
          <w:szCs w:val="20"/>
        </w:rPr>
      </w:pPr>
      <w:r>
        <w:rPr>
          <w:rFonts w:ascii="Arial" w:hAnsi="Arial"/>
          <w:sz w:val="20"/>
          <w:szCs w:val="20"/>
        </w:rPr>
        <w:t>Tilburg kent omennabij 5000 uitwonende studenten</w:t>
      </w:r>
    </w:p>
    <w:p w14:paraId="3658091C" w14:textId="1292D7A3" w:rsidR="00B60998" w:rsidRDefault="00B60998" w:rsidP="000B21B6">
      <w:pPr>
        <w:pStyle w:val="Lijstalinea"/>
        <w:numPr>
          <w:ilvl w:val="0"/>
          <w:numId w:val="11"/>
        </w:numPr>
        <w:rPr>
          <w:rFonts w:ascii="Arial" w:hAnsi="Arial"/>
          <w:sz w:val="20"/>
          <w:szCs w:val="20"/>
        </w:rPr>
      </w:pPr>
      <w:r>
        <w:rPr>
          <w:rFonts w:ascii="Arial" w:hAnsi="Arial"/>
          <w:sz w:val="20"/>
          <w:szCs w:val="20"/>
        </w:rPr>
        <w:t>Ongeveer 85% van de studenten bezit een smartphone</w:t>
      </w:r>
    </w:p>
    <w:p w14:paraId="26674FA0" w14:textId="416A3254" w:rsidR="00B60998" w:rsidRDefault="00B60998" w:rsidP="00B60998">
      <w:pPr>
        <w:pStyle w:val="Lijstalinea"/>
        <w:numPr>
          <w:ilvl w:val="0"/>
          <w:numId w:val="11"/>
        </w:numPr>
        <w:rPr>
          <w:rFonts w:ascii="Arial" w:hAnsi="Arial"/>
          <w:sz w:val="20"/>
          <w:szCs w:val="20"/>
        </w:rPr>
      </w:pPr>
      <w:r>
        <w:rPr>
          <w:rFonts w:ascii="Arial" w:hAnsi="Arial"/>
          <w:sz w:val="20"/>
          <w:szCs w:val="20"/>
        </w:rPr>
        <w:t>90% van de studenten bezit een Facebook profiel, 80% beweert deze dagelijks te bezoeken</w:t>
      </w:r>
    </w:p>
    <w:p w14:paraId="2219AA3E" w14:textId="4DA4CB50" w:rsidR="00B60998" w:rsidRPr="00B60998" w:rsidRDefault="00B60998" w:rsidP="00B60998">
      <w:pPr>
        <w:pStyle w:val="Lijstalinea"/>
        <w:numPr>
          <w:ilvl w:val="0"/>
          <w:numId w:val="11"/>
        </w:numPr>
        <w:rPr>
          <w:rFonts w:ascii="Arial" w:hAnsi="Arial"/>
          <w:sz w:val="20"/>
          <w:szCs w:val="20"/>
        </w:rPr>
      </w:pPr>
      <w:r>
        <w:rPr>
          <w:rFonts w:ascii="Arial" w:hAnsi="Arial"/>
          <w:sz w:val="20"/>
          <w:szCs w:val="20"/>
        </w:rPr>
        <w:t xml:space="preserve">Cijfers van bijvoorbeeld Twitter en LinkedIn liggen beduidend lager. </w:t>
      </w:r>
    </w:p>
    <w:p w14:paraId="2E6925D7" w14:textId="77777777" w:rsidR="00092F0B" w:rsidRPr="00092F0B" w:rsidRDefault="00092F0B" w:rsidP="00110976">
      <w:pPr>
        <w:rPr>
          <w:rFonts w:ascii="Arial" w:hAnsi="Arial"/>
          <w:b/>
          <w:sz w:val="20"/>
          <w:szCs w:val="20"/>
        </w:rPr>
      </w:pPr>
    </w:p>
    <w:p w14:paraId="12DD7636" w14:textId="4F5E6A94" w:rsidR="00092F0B" w:rsidRPr="00F06FD5" w:rsidRDefault="006F71B5" w:rsidP="00110976">
      <w:pPr>
        <w:rPr>
          <w:rFonts w:ascii="Arial" w:hAnsi="Arial"/>
          <w:b/>
          <w:sz w:val="20"/>
          <w:szCs w:val="20"/>
          <w:u w:val="single"/>
        </w:rPr>
      </w:pPr>
      <w:r w:rsidRPr="00F06FD5">
        <w:rPr>
          <w:rFonts w:ascii="Arial" w:hAnsi="Arial"/>
          <w:b/>
          <w:sz w:val="20"/>
          <w:szCs w:val="20"/>
          <w:u w:val="single"/>
        </w:rPr>
        <w:t>Concept</w:t>
      </w:r>
    </w:p>
    <w:p w14:paraId="73278D23" w14:textId="50C21E73" w:rsidR="006F71B5" w:rsidRPr="006F71B5" w:rsidRDefault="006F71B5" w:rsidP="00110976">
      <w:pPr>
        <w:rPr>
          <w:rFonts w:ascii="Arial" w:hAnsi="Arial"/>
          <w:sz w:val="20"/>
          <w:szCs w:val="20"/>
        </w:rPr>
      </w:pPr>
      <w:r w:rsidRPr="006F71B5">
        <w:rPr>
          <w:rFonts w:ascii="Arial" w:hAnsi="Arial"/>
          <w:sz w:val="20"/>
          <w:szCs w:val="20"/>
        </w:rPr>
        <w:t>Een concept heeft 3 stadia die elkaar nodig hebben om te kunnen spreken van een concept. Een slapend concept waarin de visie en de kernwaarde van een bedrijf worden beschrijven en gaan dieper in op de essentie van een bedrijf. Een ontwakend concept waarin het slapend concept duidelijk wordt gemaakt door middel van een oneliner of begrip en een levend concept waarin je de essentie door voert in conceptdragers (Gaby Crucq-Toffolo, 2014).</w:t>
      </w:r>
    </w:p>
    <w:p w14:paraId="550CA592" w14:textId="77777777" w:rsidR="00092F0B" w:rsidRDefault="00092F0B" w:rsidP="00110976">
      <w:pPr>
        <w:rPr>
          <w:rFonts w:ascii="Arial" w:hAnsi="Arial"/>
          <w:sz w:val="20"/>
          <w:szCs w:val="20"/>
        </w:rPr>
      </w:pPr>
    </w:p>
    <w:p w14:paraId="2592CB3F" w14:textId="725EFBE3" w:rsidR="001124A4" w:rsidRPr="001124A4" w:rsidRDefault="001124A4" w:rsidP="00110976">
      <w:pPr>
        <w:rPr>
          <w:rFonts w:ascii="Arial" w:hAnsi="Arial"/>
          <w:b/>
          <w:i/>
          <w:sz w:val="20"/>
          <w:szCs w:val="20"/>
        </w:rPr>
      </w:pPr>
      <w:r>
        <w:rPr>
          <w:rFonts w:ascii="Arial" w:hAnsi="Arial"/>
          <w:b/>
          <w:i/>
          <w:sz w:val="20"/>
          <w:szCs w:val="20"/>
        </w:rPr>
        <w:t>Slapend</w:t>
      </w:r>
      <w:r w:rsidRPr="001124A4">
        <w:rPr>
          <w:rFonts w:ascii="Arial" w:hAnsi="Arial"/>
          <w:b/>
          <w:i/>
          <w:sz w:val="20"/>
          <w:szCs w:val="20"/>
        </w:rPr>
        <w:t xml:space="preserve"> Concept</w:t>
      </w:r>
    </w:p>
    <w:p w14:paraId="6138B578" w14:textId="40DE82D9" w:rsidR="00092F0B" w:rsidRDefault="00F06FD5" w:rsidP="00110976">
      <w:pPr>
        <w:rPr>
          <w:rFonts w:ascii="Arial" w:hAnsi="Arial"/>
          <w:b/>
          <w:sz w:val="20"/>
          <w:szCs w:val="20"/>
        </w:rPr>
      </w:pPr>
      <w:r>
        <w:rPr>
          <w:rFonts w:ascii="Arial" w:hAnsi="Arial"/>
          <w:b/>
          <w:sz w:val="20"/>
          <w:szCs w:val="20"/>
        </w:rPr>
        <w:t>Valuef</w:t>
      </w:r>
      <w:r w:rsidR="00ED480E" w:rsidRPr="00ED480E">
        <w:rPr>
          <w:rFonts w:ascii="Arial" w:hAnsi="Arial"/>
          <w:b/>
          <w:sz w:val="20"/>
          <w:szCs w:val="20"/>
        </w:rPr>
        <w:t>it</w:t>
      </w:r>
    </w:p>
    <w:p w14:paraId="3122B25F" w14:textId="42532750" w:rsidR="00ED480E" w:rsidRPr="00ED480E" w:rsidRDefault="00ED480E" w:rsidP="00110976">
      <w:pPr>
        <w:rPr>
          <w:rFonts w:ascii="Arial" w:hAnsi="Arial"/>
          <w:sz w:val="20"/>
          <w:szCs w:val="20"/>
        </w:rPr>
      </w:pPr>
      <w:r>
        <w:rPr>
          <w:rFonts w:ascii="Arial" w:hAnsi="Arial"/>
          <w:sz w:val="20"/>
          <w:szCs w:val="20"/>
        </w:rPr>
        <w:t>Alle aspecten die terug komen in de valuefit komen voort uit de analyses, de begrippen zijn interpretaties van gedane ontdekkingen. Een valuefit is gereedschap om het slapen</w:t>
      </w:r>
      <w:r w:rsidR="00F06FD5">
        <w:rPr>
          <w:rFonts w:ascii="Arial" w:hAnsi="Arial"/>
          <w:sz w:val="20"/>
          <w:szCs w:val="20"/>
        </w:rPr>
        <w:t>de concept te bepalen, die hierna versterkt wordt</w:t>
      </w:r>
      <w:r>
        <w:rPr>
          <w:rFonts w:ascii="Arial" w:hAnsi="Arial"/>
          <w:sz w:val="20"/>
          <w:szCs w:val="20"/>
        </w:rPr>
        <w:t xml:space="preserve"> door gebruik te maken van ik zie… ik vind… uitleg daarover volgt.</w:t>
      </w:r>
    </w:p>
    <w:tbl>
      <w:tblPr>
        <w:tblStyle w:val="Tabelraster"/>
        <w:tblW w:w="9464" w:type="dxa"/>
        <w:tblLook w:val="04A0" w:firstRow="1" w:lastRow="0" w:firstColumn="1" w:lastColumn="0" w:noHBand="0" w:noVBand="1"/>
      </w:tblPr>
      <w:tblGrid>
        <w:gridCol w:w="2301"/>
        <w:gridCol w:w="2301"/>
        <w:gridCol w:w="2302"/>
        <w:gridCol w:w="2560"/>
      </w:tblGrid>
      <w:tr w:rsidR="00ED480E" w14:paraId="7823DC8A" w14:textId="77777777" w:rsidTr="006435E0">
        <w:tc>
          <w:tcPr>
            <w:tcW w:w="2301" w:type="dxa"/>
            <w:shd w:val="clear" w:color="auto" w:fill="FF0066"/>
          </w:tcPr>
          <w:p w14:paraId="6BC3DD99" w14:textId="0639618F" w:rsidR="00ED480E" w:rsidRDefault="00ED480E" w:rsidP="00ED480E">
            <w:pPr>
              <w:jc w:val="center"/>
              <w:rPr>
                <w:rFonts w:ascii="Arial" w:hAnsi="Arial"/>
                <w:sz w:val="20"/>
                <w:szCs w:val="20"/>
              </w:rPr>
            </w:pPr>
            <w:r>
              <w:rPr>
                <w:rFonts w:ascii="Arial" w:hAnsi="Arial"/>
                <w:sz w:val="20"/>
                <w:szCs w:val="20"/>
              </w:rPr>
              <w:t>Organisatie</w:t>
            </w:r>
          </w:p>
        </w:tc>
        <w:tc>
          <w:tcPr>
            <w:tcW w:w="2301" w:type="dxa"/>
            <w:shd w:val="clear" w:color="auto" w:fill="FF0066"/>
          </w:tcPr>
          <w:p w14:paraId="541929E5" w14:textId="62604C71" w:rsidR="00ED480E" w:rsidRDefault="00ED480E" w:rsidP="00ED480E">
            <w:pPr>
              <w:jc w:val="center"/>
              <w:rPr>
                <w:rFonts w:ascii="Arial" w:hAnsi="Arial"/>
                <w:sz w:val="20"/>
                <w:szCs w:val="20"/>
              </w:rPr>
            </w:pPr>
            <w:r>
              <w:rPr>
                <w:rFonts w:ascii="Arial" w:hAnsi="Arial"/>
                <w:sz w:val="20"/>
                <w:szCs w:val="20"/>
              </w:rPr>
              <w:t>Doelgroep</w:t>
            </w:r>
          </w:p>
        </w:tc>
        <w:tc>
          <w:tcPr>
            <w:tcW w:w="2302" w:type="dxa"/>
            <w:shd w:val="clear" w:color="auto" w:fill="FF0066"/>
          </w:tcPr>
          <w:p w14:paraId="64692502" w14:textId="23616C4F" w:rsidR="00ED480E" w:rsidRDefault="00ED480E" w:rsidP="00ED480E">
            <w:pPr>
              <w:jc w:val="center"/>
              <w:rPr>
                <w:rFonts w:ascii="Arial" w:hAnsi="Arial"/>
                <w:sz w:val="20"/>
                <w:szCs w:val="20"/>
              </w:rPr>
            </w:pPr>
            <w:r>
              <w:rPr>
                <w:rFonts w:ascii="Arial" w:hAnsi="Arial"/>
                <w:sz w:val="20"/>
                <w:szCs w:val="20"/>
              </w:rPr>
              <w:t>Trends</w:t>
            </w:r>
          </w:p>
        </w:tc>
        <w:tc>
          <w:tcPr>
            <w:tcW w:w="2560" w:type="dxa"/>
            <w:shd w:val="clear" w:color="auto" w:fill="FF0066"/>
          </w:tcPr>
          <w:p w14:paraId="30BDB05E" w14:textId="6B84E3B2" w:rsidR="00ED480E" w:rsidRDefault="00ED480E" w:rsidP="00ED480E">
            <w:pPr>
              <w:jc w:val="center"/>
              <w:rPr>
                <w:rFonts w:ascii="Arial" w:hAnsi="Arial"/>
                <w:sz w:val="20"/>
                <w:szCs w:val="20"/>
              </w:rPr>
            </w:pPr>
            <w:r>
              <w:rPr>
                <w:rFonts w:ascii="Arial" w:hAnsi="Arial"/>
                <w:sz w:val="20"/>
                <w:szCs w:val="20"/>
              </w:rPr>
              <w:t>Markt</w:t>
            </w:r>
          </w:p>
        </w:tc>
      </w:tr>
      <w:tr w:rsidR="00ED480E" w14:paraId="67A61887" w14:textId="77777777" w:rsidTr="00F06FD5">
        <w:tc>
          <w:tcPr>
            <w:tcW w:w="2301" w:type="dxa"/>
          </w:tcPr>
          <w:p w14:paraId="12D08489" w14:textId="29304A53" w:rsidR="00ED480E" w:rsidRDefault="00ED480E" w:rsidP="00110976">
            <w:pPr>
              <w:rPr>
                <w:rFonts w:ascii="Arial" w:hAnsi="Arial"/>
                <w:sz w:val="20"/>
                <w:szCs w:val="20"/>
              </w:rPr>
            </w:pPr>
            <w:r>
              <w:rPr>
                <w:rFonts w:ascii="Arial" w:hAnsi="Arial"/>
                <w:sz w:val="20"/>
                <w:szCs w:val="20"/>
              </w:rPr>
              <w:t>Enthousiast</w:t>
            </w:r>
          </w:p>
        </w:tc>
        <w:tc>
          <w:tcPr>
            <w:tcW w:w="2301" w:type="dxa"/>
          </w:tcPr>
          <w:p w14:paraId="64792C8C" w14:textId="755560C5" w:rsidR="00ED480E" w:rsidRDefault="00ED480E" w:rsidP="00110976">
            <w:pPr>
              <w:rPr>
                <w:rFonts w:ascii="Arial" w:hAnsi="Arial"/>
                <w:sz w:val="20"/>
                <w:szCs w:val="20"/>
              </w:rPr>
            </w:pPr>
            <w:r>
              <w:rPr>
                <w:rFonts w:ascii="Arial" w:hAnsi="Arial"/>
                <w:sz w:val="20"/>
                <w:szCs w:val="20"/>
              </w:rPr>
              <w:t xml:space="preserve">Interactief </w:t>
            </w:r>
          </w:p>
        </w:tc>
        <w:tc>
          <w:tcPr>
            <w:tcW w:w="2302" w:type="dxa"/>
            <w:shd w:val="clear" w:color="auto" w:fill="FF99CC"/>
          </w:tcPr>
          <w:p w14:paraId="17AEDA38" w14:textId="0FCD5921" w:rsidR="00ED480E" w:rsidRDefault="00ED480E" w:rsidP="00110976">
            <w:pPr>
              <w:rPr>
                <w:rFonts w:ascii="Arial" w:hAnsi="Arial"/>
                <w:sz w:val="20"/>
                <w:szCs w:val="20"/>
              </w:rPr>
            </w:pPr>
            <w:r>
              <w:rPr>
                <w:rFonts w:ascii="Arial" w:hAnsi="Arial"/>
                <w:sz w:val="20"/>
                <w:szCs w:val="20"/>
              </w:rPr>
              <w:t>Crowdsourcing</w:t>
            </w:r>
          </w:p>
        </w:tc>
        <w:tc>
          <w:tcPr>
            <w:tcW w:w="2560" w:type="dxa"/>
          </w:tcPr>
          <w:p w14:paraId="29F64447" w14:textId="0A8748FE" w:rsidR="00ED480E" w:rsidRDefault="006435E0" w:rsidP="00110976">
            <w:pPr>
              <w:rPr>
                <w:rFonts w:ascii="Arial" w:hAnsi="Arial"/>
                <w:sz w:val="20"/>
                <w:szCs w:val="20"/>
              </w:rPr>
            </w:pPr>
            <w:r>
              <w:rPr>
                <w:rFonts w:ascii="Arial" w:hAnsi="Arial"/>
                <w:sz w:val="20"/>
                <w:szCs w:val="20"/>
              </w:rPr>
              <w:t>Groot</w:t>
            </w:r>
          </w:p>
        </w:tc>
      </w:tr>
      <w:tr w:rsidR="00ED480E" w14:paraId="7EF55252" w14:textId="77777777" w:rsidTr="00F06FD5">
        <w:tc>
          <w:tcPr>
            <w:tcW w:w="2301" w:type="dxa"/>
          </w:tcPr>
          <w:p w14:paraId="6A07F0D8" w14:textId="0D642B37" w:rsidR="00ED480E" w:rsidRDefault="00ED480E" w:rsidP="00110976">
            <w:pPr>
              <w:rPr>
                <w:rFonts w:ascii="Arial" w:hAnsi="Arial"/>
                <w:sz w:val="20"/>
                <w:szCs w:val="20"/>
              </w:rPr>
            </w:pPr>
            <w:r>
              <w:rPr>
                <w:rFonts w:ascii="Arial" w:hAnsi="Arial"/>
                <w:sz w:val="20"/>
                <w:szCs w:val="20"/>
              </w:rPr>
              <w:t>To the point</w:t>
            </w:r>
          </w:p>
        </w:tc>
        <w:tc>
          <w:tcPr>
            <w:tcW w:w="2301" w:type="dxa"/>
          </w:tcPr>
          <w:p w14:paraId="4DAF8DB2" w14:textId="63420708" w:rsidR="00ED480E" w:rsidRDefault="006435E0" w:rsidP="00110976">
            <w:pPr>
              <w:rPr>
                <w:rFonts w:ascii="Arial" w:hAnsi="Arial"/>
                <w:sz w:val="20"/>
                <w:szCs w:val="20"/>
              </w:rPr>
            </w:pPr>
            <w:r>
              <w:rPr>
                <w:rFonts w:ascii="Arial" w:hAnsi="Arial"/>
                <w:sz w:val="20"/>
                <w:szCs w:val="20"/>
              </w:rPr>
              <w:t>Zelfstandig</w:t>
            </w:r>
          </w:p>
        </w:tc>
        <w:tc>
          <w:tcPr>
            <w:tcW w:w="2302" w:type="dxa"/>
            <w:shd w:val="clear" w:color="auto" w:fill="FF99CC"/>
          </w:tcPr>
          <w:p w14:paraId="62DBCFD6" w14:textId="53E0FFA2" w:rsidR="00ED480E" w:rsidRDefault="00ED480E" w:rsidP="00110976">
            <w:pPr>
              <w:rPr>
                <w:rFonts w:ascii="Arial" w:hAnsi="Arial"/>
                <w:sz w:val="20"/>
                <w:szCs w:val="20"/>
              </w:rPr>
            </w:pPr>
            <w:r>
              <w:rPr>
                <w:rFonts w:ascii="Arial" w:hAnsi="Arial"/>
                <w:sz w:val="20"/>
                <w:szCs w:val="20"/>
              </w:rPr>
              <w:t>Technologie</w:t>
            </w:r>
          </w:p>
        </w:tc>
        <w:tc>
          <w:tcPr>
            <w:tcW w:w="2560" w:type="dxa"/>
          </w:tcPr>
          <w:p w14:paraId="25C12D58" w14:textId="0307F4AB" w:rsidR="00ED480E" w:rsidRDefault="006435E0" w:rsidP="00110976">
            <w:pPr>
              <w:rPr>
                <w:rFonts w:ascii="Arial" w:hAnsi="Arial"/>
                <w:sz w:val="20"/>
                <w:szCs w:val="20"/>
              </w:rPr>
            </w:pPr>
            <w:r>
              <w:rPr>
                <w:rFonts w:ascii="Arial" w:hAnsi="Arial"/>
                <w:sz w:val="20"/>
                <w:szCs w:val="20"/>
              </w:rPr>
              <w:t xml:space="preserve">Ontspanning </w:t>
            </w:r>
          </w:p>
        </w:tc>
      </w:tr>
      <w:tr w:rsidR="00ED480E" w14:paraId="1AE8F33A" w14:textId="77777777" w:rsidTr="006435E0">
        <w:tc>
          <w:tcPr>
            <w:tcW w:w="2301" w:type="dxa"/>
          </w:tcPr>
          <w:p w14:paraId="24640D53" w14:textId="25A136D5" w:rsidR="00ED480E" w:rsidRDefault="00ED480E" w:rsidP="00110976">
            <w:pPr>
              <w:rPr>
                <w:rFonts w:ascii="Arial" w:hAnsi="Arial"/>
                <w:sz w:val="20"/>
                <w:szCs w:val="20"/>
              </w:rPr>
            </w:pPr>
            <w:r>
              <w:rPr>
                <w:rFonts w:ascii="Arial" w:hAnsi="Arial"/>
                <w:sz w:val="20"/>
                <w:szCs w:val="20"/>
              </w:rPr>
              <w:t xml:space="preserve">Trots </w:t>
            </w:r>
          </w:p>
        </w:tc>
        <w:tc>
          <w:tcPr>
            <w:tcW w:w="2301" w:type="dxa"/>
          </w:tcPr>
          <w:p w14:paraId="2D5FF475" w14:textId="77149F9D" w:rsidR="00ED480E" w:rsidRDefault="006435E0" w:rsidP="00110976">
            <w:pPr>
              <w:rPr>
                <w:rFonts w:ascii="Arial" w:hAnsi="Arial"/>
                <w:sz w:val="20"/>
                <w:szCs w:val="20"/>
              </w:rPr>
            </w:pPr>
            <w:r>
              <w:rPr>
                <w:rFonts w:ascii="Arial" w:hAnsi="Arial"/>
                <w:sz w:val="20"/>
                <w:szCs w:val="20"/>
              </w:rPr>
              <w:t>Leergierig</w:t>
            </w:r>
          </w:p>
        </w:tc>
        <w:tc>
          <w:tcPr>
            <w:tcW w:w="2302" w:type="dxa"/>
          </w:tcPr>
          <w:p w14:paraId="5531F509" w14:textId="79BBCFFA" w:rsidR="00ED480E" w:rsidRDefault="00ED480E" w:rsidP="00110976">
            <w:pPr>
              <w:rPr>
                <w:rFonts w:ascii="Arial" w:hAnsi="Arial"/>
                <w:sz w:val="20"/>
                <w:szCs w:val="20"/>
              </w:rPr>
            </w:pPr>
            <w:r>
              <w:rPr>
                <w:rFonts w:ascii="Arial" w:hAnsi="Arial"/>
                <w:sz w:val="20"/>
                <w:szCs w:val="20"/>
              </w:rPr>
              <w:t>Merk boven Artiest</w:t>
            </w:r>
          </w:p>
        </w:tc>
        <w:tc>
          <w:tcPr>
            <w:tcW w:w="2560" w:type="dxa"/>
          </w:tcPr>
          <w:p w14:paraId="78922D83" w14:textId="6D3C357B" w:rsidR="00ED480E" w:rsidRDefault="006435E0" w:rsidP="00110976">
            <w:pPr>
              <w:rPr>
                <w:rFonts w:ascii="Arial" w:hAnsi="Arial"/>
                <w:sz w:val="20"/>
                <w:szCs w:val="20"/>
              </w:rPr>
            </w:pPr>
            <w:r>
              <w:rPr>
                <w:rFonts w:ascii="Arial" w:hAnsi="Arial"/>
                <w:sz w:val="20"/>
                <w:szCs w:val="20"/>
              </w:rPr>
              <w:t>Doelgroepgericht</w:t>
            </w:r>
          </w:p>
        </w:tc>
      </w:tr>
      <w:tr w:rsidR="00ED480E" w14:paraId="4FDAD163" w14:textId="77777777" w:rsidTr="00F06FD5">
        <w:tc>
          <w:tcPr>
            <w:tcW w:w="2301" w:type="dxa"/>
            <w:shd w:val="clear" w:color="auto" w:fill="FF99CC"/>
          </w:tcPr>
          <w:p w14:paraId="75C7BC7A" w14:textId="4126AD9F" w:rsidR="00ED480E" w:rsidRDefault="00F06FD5" w:rsidP="00110976">
            <w:pPr>
              <w:rPr>
                <w:rFonts w:ascii="Arial" w:hAnsi="Arial"/>
                <w:sz w:val="20"/>
                <w:szCs w:val="20"/>
              </w:rPr>
            </w:pPr>
            <w:r>
              <w:rPr>
                <w:rFonts w:ascii="Arial" w:hAnsi="Arial"/>
                <w:sz w:val="20"/>
                <w:szCs w:val="20"/>
              </w:rPr>
              <w:t>Identiteit loos</w:t>
            </w:r>
          </w:p>
        </w:tc>
        <w:tc>
          <w:tcPr>
            <w:tcW w:w="2301" w:type="dxa"/>
          </w:tcPr>
          <w:p w14:paraId="0A968E4F" w14:textId="55F8F024" w:rsidR="00ED480E" w:rsidRDefault="00F06FD5" w:rsidP="00110976">
            <w:pPr>
              <w:rPr>
                <w:rFonts w:ascii="Arial" w:hAnsi="Arial"/>
                <w:sz w:val="20"/>
                <w:szCs w:val="20"/>
              </w:rPr>
            </w:pPr>
            <w:r>
              <w:rPr>
                <w:rFonts w:ascii="Arial" w:hAnsi="Arial"/>
                <w:sz w:val="20"/>
                <w:szCs w:val="20"/>
              </w:rPr>
              <w:t>Sociaal</w:t>
            </w:r>
          </w:p>
        </w:tc>
        <w:tc>
          <w:tcPr>
            <w:tcW w:w="2302" w:type="dxa"/>
          </w:tcPr>
          <w:p w14:paraId="4CDE1516" w14:textId="63CD6698" w:rsidR="00ED480E" w:rsidRDefault="006435E0" w:rsidP="00110976">
            <w:pPr>
              <w:rPr>
                <w:rFonts w:ascii="Arial" w:hAnsi="Arial"/>
                <w:sz w:val="20"/>
                <w:szCs w:val="20"/>
              </w:rPr>
            </w:pPr>
            <w:r>
              <w:rPr>
                <w:rFonts w:ascii="Arial" w:hAnsi="Arial"/>
                <w:sz w:val="20"/>
                <w:szCs w:val="20"/>
              </w:rPr>
              <w:t>Intimiteit</w:t>
            </w:r>
          </w:p>
        </w:tc>
        <w:tc>
          <w:tcPr>
            <w:tcW w:w="2560" w:type="dxa"/>
          </w:tcPr>
          <w:p w14:paraId="7EDBC328" w14:textId="70C8D62D" w:rsidR="00ED480E" w:rsidRDefault="006435E0" w:rsidP="00110976">
            <w:pPr>
              <w:rPr>
                <w:rFonts w:ascii="Arial" w:hAnsi="Arial"/>
                <w:sz w:val="20"/>
                <w:szCs w:val="20"/>
              </w:rPr>
            </w:pPr>
            <w:r>
              <w:rPr>
                <w:rFonts w:ascii="Arial" w:hAnsi="Arial"/>
                <w:sz w:val="20"/>
                <w:szCs w:val="20"/>
              </w:rPr>
              <w:t>Vaak headliner afhankelijk</w:t>
            </w:r>
          </w:p>
        </w:tc>
      </w:tr>
      <w:tr w:rsidR="00ED480E" w14:paraId="212792D9" w14:textId="77777777" w:rsidTr="00F06FD5">
        <w:tc>
          <w:tcPr>
            <w:tcW w:w="2301" w:type="dxa"/>
            <w:shd w:val="clear" w:color="auto" w:fill="FF99CC"/>
          </w:tcPr>
          <w:p w14:paraId="189FA68C" w14:textId="77BAE786" w:rsidR="00ED480E" w:rsidRDefault="00ED480E" w:rsidP="00110976">
            <w:pPr>
              <w:rPr>
                <w:rFonts w:ascii="Arial" w:hAnsi="Arial"/>
                <w:sz w:val="20"/>
                <w:szCs w:val="20"/>
              </w:rPr>
            </w:pPr>
            <w:r>
              <w:rPr>
                <w:rFonts w:ascii="Arial" w:hAnsi="Arial"/>
                <w:sz w:val="20"/>
                <w:szCs w:val="20"/>
              </w:rPr>
              <w:t>Prestigieus</w:t>
            </w:r>
          </w:p>
        </w:tc>
        <w:tc>
          <w:tcPr>
            <w:tcW w:w="2301" w:type="dxa"/>
            <w:tcBorders>
              <w:bottom w:val="nil"/>
            </w:tcBorders>
          </w:tcPr>
          <w:p w14:paraId="3FC50BB2" w14:textId="77777777" w:rsidR="00ED480E" w:rsidRDefault="00ED480E" w:rsidP="00110976">
            <w:pPr>
              <w:rPr>
                <w:rFonts w:ascii="Arial" w:hAnsi="Arial"/>
                <w:sz w:val="20"/>
                <w:szCs w:val="20"/>
              </w:rPr>
            </w:pPr>
          </w:p>
        </w:tc>
        <w:tc>
          <w:tcPr>
            <w:tcW w:w="2302" w:type="dxa"/>
          </w:tcPr>
          <w:p w14:paraId="055E8668" w14:textId="08C057E7" w:rsidR="00ED480E" w:rsidRDefault="00F06FD5" w:rsidP="00110976">
            <w:pPr>
              <w:rPr>
                <w:rFonts w:ascii="Arial" w:hAnsi="Arial"/>
                <w:sz w:val="20"/>
                <w:szCs w:val="20"/>
              </w:rPr>
            </w:pPr>
            <w:r>
              <w:rPr>
                <w:rFonts w:ascii="Arial" w:hAnsi="Arial"/>
                <w:sz w:val="20"/>
                <w:szCs w:val="20"/>
              </w:rPr>
              <w:t>Leeftijd openbreken</w:t>
            </w:r>
          </w:p>
        </w:tc>
        <w:tc>
          <w:tcPr>
            <w:tcW w:w="2560" w:type="dxa"/>
            <w:tcBorders>
              <w:bottom w:val="nil"/>
              <w:right w:val="nil"/>
            </w:tcBorders>
          </w:tcPr>
          <w:p w14:paraId="1656F5FC" w14:textId="77777777" w:rsidR="00ED480E" w:rsidRDefault="00ED480E" w:rsidP="00110976">
            <w:pPr>
              <w:rPr>
                <w:rFonts w:ascii="Arial" w:hAnsi="Arial"/>
                <w:sz w:val="20"/>
                <w:szCs w:val="20"/>
              </w:rPr>
            </w:pPr>
          </w:p>
        </w:tc>
      </w:tr>
    </w:tbl>
    <w:p w14:paraId="579697DB" w14:textId="77777777" w:rsidR="00092F0B" w:rsidRPr="006F71B5" w:rsidRDefault="00092F0B" w:rsidP="00110976">
      <w:pPr>
        <w:rPr>
          <w:rFonts w:ascii="Arial" w:hAnsi="Arial"/>
          <w:sz w:val="20"/>
          <w:szCs w:val="20"/>
        </w:rPr>
      </w:pPr>
    </w:p>
    <w:p w14:paraId="474C8F8A" w14:textId="619217E7" w:rsidR="00092F0B" w:rsidRPr="00F06FD5" w:rsidRDefault="00F06FD5" w:rsidP="00110976">
      <w:pPr>
        <w:rPr>
          <w:rFonts w:ascii="Arial" w:hAnsi="Arial"/>
          <w:b/>
          <w:sz w:val="20"/>
          <w:szCs w:val="20"/>
        </w:rPr>
      </w:pPr>
      <w:r w:rsidRPr="00F06FD5">
        <w:rPr>
          <w:rFonts w:ascii="Arial" w:hAnsi="Arial"/>
          <w:b/>
          <w:sz w:val="20"/>
          <w:szCs w:val="20"/>
        </w:rPr>
        <w:t>Ik zie… Ik vind…</w:t>
      </w:r>
    </w:p>
    <w:p w14:paraId="3CABD9F3" w14:textId="65B750E8" w:rsidR="00F06FD5" w:rsidRDefault="00F06FD5" w:rsidP="00110976">
      <w:pPr>
        <w:rPr>
          <w:rFonts w:ascii="Arial" w:hAnsi="Arial"/>
          <w:sz w:val="20"/>
          <w:szCs w:val="20"/>
        </w:rPr>
      </w:pPr>
      <w:r>
        <w:rPr>
          <w:rFonts w:ascii="Arial" w:hAnsi="Arial"/>
          <w:sz w:val="20"/>
          <w:szCs w:val="20"/>
        </w:rPr>
        <w:t>Dit is een manier om hetgeen we zien uit de analyses om te vormen tot een stelling/menig om vervolgens deze te maken tot een visie. Aspecten die gebruikt worden zijn in de valuefit arceert met roze.</w:t>
      </w:r>
    </w:p>
    <w:p w14:paraId="27D521BC" w14:textId="77777777" w:rsidR="00F06FD5" w:rsidRDefault="00F06FD5" w:rsidP="00110976">
      <w:pPr>
        <w:rPr>
          <w:rFonts w:ascii="Arial" w:hAnsi="Arial"/>
          <w:sz w:val="20"/>
          <w:szCs w:val="20"/>
        </w:rPr>
      </w:pPr>
    </w:p>
    <w:p w14:paraId="4CB3FCDB" w14:textId="02B96C1F" w:rsidR="00F06FD5" w:rsidRPr="006F71B5" w:rsidRDefault="00F06FD5" w:rsidP="00110976">
      <w:pPr>
        <w:rPr>
          <w:rFonts w:ascii="Arial" w:hAnsi="Arial"/>
          <w:sz w:val="20"/>
          <w:szCs w:val="20"/>
        </w:rPr>
      </w:pPr>
      <w:r>
        <w:rPr>
          <w:rFonts w:ascii="Arial" w:hAnsi="Arial"/>
          <w:sz w:val="20"/>
          <w:szCs w:val="20"/>
        </w:rPr>
        <w:t xml:space="preserve">Ik zie dat Pinkpop een grote naamsbekendheid heeft en van grote populariteit geniet maar dat zij geen duidelijke identiteit heeft. </w:t>
      </w:r>
    </w:p>
    <w:p w14:paraId="1B12F919" w14:textId="77777777" w:rsidR="003D6B1D" w:rsidRPr="006F71B5" w:rsidRDefault="003D6B1D" w:rsidP="00110976">
      <w:pPr>
        <w:rPr>
          <w:rFonts w:ascii="Arial" w:hAnsi="Arial"/>
          <w:sz w:val="20"/>
          <w:szCs w:val="20"/>
        </w:rPr>
      </w:pPr>
    </w:p>
    <w:p w14:paraId="2505F4A8" w14:textId="3E99F363" w:rsidR="00B60998" w:rsidRDefault="00F06FD5" w:rsidP="00110976">
      <w:pPr>
        <w:rPr>
          <w:rFonts w:ascii="Arial" w:hAnsi="Arial"/>
          <w:sz w:val="20"/>
          <w:szCs w:val="20"/>
        </w:rPr>
      </w:pPr>
      <w:r>
        <w:rPr>
          <w:rFonts w:ascii="Arial" w:hAnsi="Arial"/>
          <w:sz w:val="20"/>
          <w:szCs w:val="20"/>
        </w:rPr>
        <w:t xml:space="preserve">Ik vind dat Pinkpop als prestigieus festival moet beschikken over een duidelijke identiteit en dat het gebruik van nieuwe technologie en trends daar een rol in moeten spelen. </w:t>
      </w:r>
    </w:p>
    <w:p w14:paraId="4AB28B61" w14:textId="77777777" w:rsidR="00F06FD5" w:rsidRDefault="00F06FD5" w:rsidP="00110976">
      <w:pPr>
        <w:rPr>
          <w:rFonts w:ascii="Arial" w:hAnsi="Arial"/>
          <w:sz w:val="20"/>
          <w:szCs w:val="20"/>
        </w:rPr>
      </w:pPr>
    </w:p>
    <w:p w14:paraId="331AED10" w14:textId="0935DC46" w:rsidR="00F06FD5" w:rsidRDefault="001124A4" w:rsidP="00110976">
      <w:pPr>
        <w:rPr>
          <w:rFonts w:ascii="Arial" w:hAnsi="Arial"/>
          <w:sz w:val="20"/>
          <w:szCs w:val="20"/>
        </w:rPr>
      </w:pPr>
      <w:r>
        <w:rPr>
          <w:rFonts w:ascii="Arial" w:hAnsi="Arial"/>
          <w:sz w:val="20"/>
          <w:szCs w:val="20"/>
        </w:rPr>
        <w:t>De visie van het concept binnen dit communicatieplan luidt als volgt:</w:t>
      </w:r>
    </w:p>
    <w:p w14:paraId="7812EDB3" w14:textId="6C608057" w:rsidR="001124A4" w:rsidRPr="001124A4" w:rsidRDefault="001124A4" w:rsidP="001124A4">
      <w:pPr>
        <w:jc w:val="center"/>
        <w:rPr>
          <w:rFonts w:ascii="Arial" w:hAnsi="Arial"/>
          <w:b/>
          <w:color w:val="FF0066"/>
          <w:szCs w:val="20"/>
        </w:rPr>
      </w:pPr>
      <w:r w:rsidRPr="001124A4">
        <w:rPr>
          <w:rFonts w:ascii="Arial" w:hAnsi="Arial"/>
          <w:b/>
          <w:color w:val="FF0066"/>
          <w:szCs w:val="20"/>
        </w:rPr>
        <w:t>Door middel van nieuwe technologie en trends kan het prestigieuze festival Pinkpop een duidelijke identiteit krijgen.</w:t>
      </w:r>
    </w:p>
    <w:p w14:paraId="70879A75" w14:textId="77777777" w:rsidR="00B60998" w:rsidRPr="006F71B5" w:rsidRDefault="00B60998" w:rsidP="00110976">
      <w:pPr>
        <w:rPr>
          <w:rFonts w:ascii="Arial" w:hAnsi="Arial"/>
          <w:sz w:val="20"/>
          <w:szCs w:val="20"/>
        </w:rPr>
      </w:pPr>
    </w:p>
    <w:p w14:paraId="1D3D7B02" w14:textId="40F217CB" w:rsidR="00B60998" w:rsidRPr="001124A4" w:rsidRDefault="001124A4" w:rsidP="00110976">
      <w:pPr>
        <w:rPr>
          <w:rFonts w:ascii="Arial" w:hAnsi="Arial"/>
          <w:b/>
          <w:i/>
          <w:sz w:val="20"/>
          <w:szCs w:val="20"/>
        </w:rPr>
      </w:pPr>
      <w:r w:rsidRPr="001124A4">
        <w:rPr>
          <w:rFonts w:ascii="Arial" w:hAnsi="Arial"/>
          <w:b/>
          <w:i/>
          <w:sz w:val="20"/>
          <w:szCs w:val="20"/>
        </w:rPr>
        <w:t>Ontwakend Concept</w:t>
      </w:r>
    </w:p>
    <w:p w14:paraId="5AA4C2FB" w14:textId="5B19A08C" w:rsidR="00B60998" w:rsidRDefault="001124A4" w:rsidP="00110976">
      <w:pPr>
        <w:rPr>
          <w:rFonts w:ascii="Arial" w:hAnsi="Arial"/>
          <w:sz w:val="20"/>
          <w:szCs w:val="20"/>
        </w:rPr>
      </w:pPr>
      <w:r>
        <w:rPr>
          <w:rFonts w:ascii="Arial" w:hAnsi="Arial"/>
          <w:sz w:val="20"/>
          <w:szCs w:val="20"/>
        </w:rPr>
        <w:t xml:space="preserve">Het ontwakende deel van een concept betreft een naam en </w:t>
      </w:r>
      <w:r w:rsidR="00950355">
        <w:rPr>
          <w:rFonts w:ascii="Arial" w:hAnsi="Arial"/>
          <w:sz w:val="20"/>
          <w:szCs w:val="20"/>
        </w:rPr>
        <w:t>slagzin</w:t>
      </w:r>
      <w:r>
        <w:rPr>
          <w:rFonts w:ascii="Arial" w:hAnsi="Arial"/>
          <w:sz w:val="20"/>
          <w:szCs w:val="20"/>
        </w:rPr>
        <w:t xml:space="preserve">, de naam en de </w:t>
      </w:r>
      <w:r w:rsidR="00950355">
        <w:rPr>
          <w:rFonts w:ascii="Arial" w:hAnsi="Arial"/>
          <w:sz w:val="20"/>
          <w:szCs w:val="20"/>
        </w:rPr>
        <w:t>slagzin</w:t>
      </w:r>
      <w:r>
        <w:rPr>
          <w:rFonts w:ascii="Arial" w:hAnsi="Arial"/>
          <w:sz w:val="20"/>
          <w:szCs w:val="20"/>
        </w:rPr>
        <w:t xml:space="preserve"> van dit concept is als volgt:</w:t>
      </w:r>
    </w:p>
    <w:p w14:paraId="2287A8FB" w14:textId="0C8DA832" w:rsidR="001124A4" w:rsidRPr="001124A4" w:rsidRDefault="001124A4" w:rsidP="001124A4">
      <w:pPr>
        <w:jc w:val="center"/>
        <w:rPr>
          <w:rFonts w:ascii="Arial" w:hAnsi="Arial"/>
          <w:b/>
          <w:color w:val="FF0066"/>
        </w:rPr>
      </w:pPr>
      <w:r w:rsidRPr="001124A4">
        <w:rPr>
          <w:rFonts w:ascii="Arial" w:hAnsi="Arial"/>
          <w:b/>
          <w:color w:val="FF0066"/>
        </w:rPr>
        <w:t>The Identity Concept:</w:t>
      </w:r>
    </w:p>
    <w:p w14:paraId="4D4DA53D" w14:textId="578B0D64" w:rsidR="001124A4" w:rsidRPr="001124A4" w:rsidRDefault="001124A4" w:rsidP="001124A4">
      <w:pPr>
        <w:jc w:val="center"/>
        <w:rPr>
          <w:rFonts w:ascii="Arial" w:hAnsi="Arial"/>
          <w:b/>
          <w:i/>
          <w:color w:val="FF0066"/>
        </w:rPr>
      </w:pPr>
      <w:r w:rsidRPr="001124A4">
        <w:rPr>
          <w:rFonts w:ascii="Arial" w:hAnsi="Arial"/>
          <w:b/>
          <w:i/>
          <w:color w:val="FF0066"/>
        </w:rPr>
        <w:t>Identiteit is Uniek</w:t>
      </w:r>
    </w:p>
    <w:p w14:paraId="7DD90D6B" w14:textId="77777777" w:rsidR="00B60998" w:rsidRPr="001124A4" w:rsidRDefault="00B60998" w:rsidP="00110976">
      <w:pPr>
        <w:rPr>
          <w:rFonts w:ascii="Arial" w:hAnsi="Arial"/>
          <w:sz w:val="20"/>
          <w:szCs w:val="20"/>
        </w:rPr>
      </w:pPr>
    </w:p>
    <w:p w14:paraId="0AE4B3D7" w14:textId="4909B308" w:rsidR="00B60998" w:rsidRPr="001124A4" w:rsidRDefault="001124A4" w:rsidP="00110976">
      <w:pPr>
        <w:rPr>
          <w:rFonts w:ascii="Arial" w:hAnsi="Arial"/>
          <w:b/>
          <w:sz w:val="20"/>
          <w:szCs w:val="20"/>
        </w:rPr>
      </w:pPr>
      <w:r w:rsidRPr="001124A4">
        <w:rPr>
          <w:rFonts w:ascii="Arial" w:hAnsi="Arial"/>
          <w:b/>
          <w:sz w:val="20"/>
          <w:szCs w:val="20"/>
        </w:rPr>
        <w:t>Boodschap</w:t>
      </w:r>
    </w:p>
    <w:p w14:paraId="2EF8F081" w14:textId="27ADAF2C" w:rsidR="004F06E9" w:rsidRDefault="001124A4" w:rsidP="00110976">
      <w:pPr>
        <w:rPr>
          <w:rFonts w:ascii="Arial" w:hAnsi="Arial"/>
          <w:sz w:val="20"/>
          <w:szCs w:val="20"/>
        </w:rPr>
      </w:pPr>
      <w:r>
        <w:rPr>
          <w:rFonts w:ascii="Arial" w:hAnsi="Arial"/>
          <w:sz w:val="20"/>
          <w:szCs w:val="20"/>
        </w:rPr>
        <w:t xml:space="preserve">Het doel van dit concept is het bijbrengen van kernwaarden van Pinkpop, </w:t>
      </w:r>
      <w:r w:rsidR="007455FF">
        <w:rPr>
          <w:rFonts w:ascii="Arial" w:hAnsi="Arial"/>
          <w:sz w:val="20"/>
          <w:szCs w:val="20"/>
        </w:rPr>
        <w:t xml:space="preserve">dat zit duidelijk op </w:t>
      </w:r>
      <w:r w:rsidR="007455FF" w:rsidRPr="007455FF">
        <w:rPr>
          <w:rFonts w:ascii="Arial" w:hAnsi="Arial"/>
          <w:b/>
          <w:sz w:val="20"/>
          <w:szCs w:val="20"/>
        </w:rPr>
        <w:t>kennis</w:t>
      </w:r>
      <w:r w:rsidR="007455FF">
        <w:rPr>
          <w:rFonts w:ascii="Arial" w:hAnsi="Arial"/>
          <w:sz w:val="20"/>
          <w:szCs w:val="20"/>
        </w:rPr>
        <w:t xml:space="preserve"> niveau. Door het bijbrengen van de kernwaarden van Pinkpop aan de doelgroep moet de identiteit van Pinkpop duidelijker worden. Concept en propositie </w:t>
      </w:r>
      <w:r w:rsidR="00950355">
        <w:rPr>
          <w:rFonts w:ascii="Arial" w:hAnsi="Arial"/>
          <w:sz w:val="20"/>
          <w:szCs w:val="20"/>
        </w:rPr>
        <w:t>zijn</w:t>
      </w:r>
      <w:r w:rsidR="007455FF">
        <w:rPr>
          <w:rFonts w:ascii="Arial" w:hAnsi="Arial"/>
          <w:sz w:val="20"/>
          <w:szCs w:val="20"/>
        </w:rPr>
        <w:t>: Identiteit is Uniek. De letterlijke boodschap is: door het hebben van een duidelijke identiteit heeft de doelgroep een sterker beeld van het festival.</w:t>
      </w:r>
    </w:p>
    <w:p w14:paraId="0CCB875E" w14:textId="1F2F4FA5" w:rsidR="007455FF" w:rsidRPr="004F06E9" w:rsidRDefault="009B6728" w:rsidP="00110976">
      <w:pPr>
        <w:rPr>
          <w:rFonts w:ascii="Arial" w:hAnsi="Arial"/>
          <w:sz w:val="20"/>
          <w:szCs w:val="20"/>
        </w:rPr>
      </w:pPr>
      <w:r w:rsidRPr="009B6728">
        <w:rPr>
          <w:rFonts w:ascii="Arial" w:hAnsi="Arial"/>
          <w:b/>
          <w:sz w:val="20"/>
          <w:szCs w:val="20"/>
        </w:rPr>
        <w:lastRenderedPageBreak/>
        <w:t>Strategie</w:t>
      </w:r>
    </w:p>
    <w:p w14:paraId="4DCD7E7F" w14:textId="77777777" w:rsidR="009B6728" w:rsidRDefault="009B6728" w:rsidP="00110976">
      <w:pPr>
        <w:rPr>
          <w:rFonts w:ascii="Arial" w:hAnsi="Arial"/>
          <w:sz w:val="20"/>
          <w:szCs w:val="20"/>
        </w:rPr>
      </w:pPr>
    </w:p>
    <w:p w14:paraId="6D9F5E66" w14:textId="5AC57623" w:rsidR="009B6728" w:rsidRDefault="009B6728" w:rsidP="00110976">
      <w:pPr>
        <w:rPr>
          <w:rFonts w:ascii="Arial" w:hAnsi="Arial"/>
          <w:sz w:val="20"/>
          <w:szCs w:val="20"/>
        </w:rPr>
      </w:pPr>
      <w:r>
        <w:rPr>
          <w:rFonts w:ascii="Arial" w:hAnsi="Arial"/>
          <w:sz w:val="20"/>
          <w:szCs w:val="20"/>
        </w:rPr>
        <w:t>Binnen dit concept is het doel om de doelgroep te informeren</w:t>
      </w:r>
      <w:r w:rsidR="007B438C">
        <w:rPr>
          <w:rFonts w:ascii="Arial" w:hAnsi="Arial"/>
          <w:sz w:val="20"/>
          <w:szCs w:val="20"/>
        </w:rPr>
        <w:t xml:space="preserve"> maar ook dialogiseren omdat er gebruik gemaakt gaat worden van crowdsourcing (voor uitleg van het begrip zie meso analyse)</w:t>
      </w:r>
      <w:r>
        <w:rPr>
          <w:rFonts w:ascii="Arial" w:hAnsi="Arial"/>
          <w:sz w:val="20"/>
          <w:szCs w:val="20"/>
        </w:rPr>
        <w:t xml:space="preserve"> en daarmee de kennis te vergroten. Het informeren zit het hem in het overbrengen van de kernwaarden van Pinkpop naar de doelgroep (Fontys studenten binnen Tilburg) om zo te bewerkstelligen dat de doelgroep een beter beeld heeft wat de identiteit is van het festival. De achterliggende boodschap is: een duidelijke identiteit geeft een sterker beeld van het festival. Dit gebeurt middels The Ide</w:t>
      </w:r>
      <w:r w:rsidR="007B438C">
        <w:rPr>
          <w:rFonts w:ascii="Arial" w:hAnsi="Arial"/>
          <w:sz w:val="20"/>
          <w:szCs w:val="20"/>
        </w:rPr>
        <w:t>ntity Concept.</w:t>
      </w:r>
    </w:p>
    <w:p w14:paraId="70C22F9F" w14:textId="77777777" w:rsidR="007B438C" w:rsidRDefault="007B438C" w:rsidP="00110976">
      <w:pPr>
        <w:rPr>
          <w:rFonts w:ascii="Arial" w:hAnsi="Arial"/>
          <w:sz w:val="20"/>
          <w:szCs w:val="20"/>
        </w:rPr>
      </w:pPr>
    </w:p>
    <w:p w14:paraId="6217859E" w14:textId="1B410782" w:rsidR="007B438C" w:rsidRDefault="007B438C" w:rsidP="00110976">
      <w:pPr>
        <w:rPr>
          <w:rFonts w:ascii="Arial" w:hAnsi="Arial"/>
          <w:sz w:val="20"/>
          <w:szCs w:val="20"/>
        </w:rPr>
      </w:pPr>
      <w:r>
        <w:rPr>
          <w:rFonts w:ascii="Arial" w:hAnsi="Arial"/>
          <w:sz w:val="20"/>
          <w:szCs w:val="20"/>
        </w:rPr>
        <w:t xml:space="preserve">Hier volgen de bewuste keuzes die zijn gemaakt binnen de strategie de uitleg volgt na het opsommen van de keuzes. Het gaat om een persoonlijke aanpak met de benadering via een intermediair maar ook middels een persoonlijke aanpak. Dit zal plaatsvinden via internet maar ook via traditionele middelen, zowel mondeling als schriftelijk. Het betreft één korte campagne die gebaseerd is op feitelijke informatie en waarin de tekst centraal staat. Er wordt gebruik gemaakt van advertising in plaats van free publicity en heeft draagvlakken op multimediaal niveau. </w:t>
      </w:r>
    </w:p>
    <w:p w14:paraId="28C9C731" w14:textId="77777777" w:rsidR="007B438C" w:rsidRDefault="007B438C" w:rsidP="00110976">
      <w:pPr>
        <w:rPr>
          <w:rFonts w:ascii="Arial" w:hAnsi="Arial"/>
          <w:sz w:val="20"/>
          <w:szCs w:val="20"/>
        </w:rPr>
      </w:pPr>
    </w:p>
    <w:p w14:paraId="5FEB68C8" w14:textId="2B4DC780" w:rsidR="007B438C" w:rsidRPr="006F71B5" w:rsidRDefault="007B438C" w:rsidP="00110976">
      <w:pPr>
        <w:rPr>
          <w:rFonts w:ascii="Arial" w:hAnsi="Arial"/>
          <w:sz w:val="20"/>
          <w:szCs w:val="20"/>
        </w:rPr>
      </w:pPr>
      <w:r>
        <w:rPr>
          <w:rFonts w:ascii="Arial" w:hAnsi="Arial"/>
          <w:sz w:val="20"/>
          <w:szCs w:val="20"/>
        </w:rPr>
        <w:t xml:space="preserve">De strategie zal beginnen op 7 april 2015 met een massamail naar alle studenten binnen Fontys Tilburg waarin de kernwaarden van Pinkpop </w:t>
      </w:r>
      <w:r w:rsidR="00950355">
        <w:rPr>
          <w:rFonts w:ascii="Arial" w:hAnsi="Arial"/>
          <w:sz w:val="20"/>
          <w:szCs w:val="20"/>
        </w:rPr>
        <w:t>vermeldt</w:t>
      </w:r>
      <w:r>
        <w:rPr>
          <w:rFonts w:ascii="Arial" w:hAnsi="Arial"/>
          <w:sz w:val="20"/>
          <w:szCs w:val="20"/>
        </w:rPr>
        <w:t xml:space="preserve"> staan. Tevens wordt er in diezelfde mail een uitnodiging gedaan voor een seminar van Jan Smeets (directeur van Pinkpop). Hiervoor zal entree betaald moeten worden maar tijdens deze seminar zal er een lezing gehouden worden over Pinkpop en waar zij voor </w:t>
      </w:r>
      <w:r w:rsidR="003432A6">
        <w:rPr>
          <w:rFonts w:ascii="Arial" w:hAnsi="Arial"/>
          <w:sz w:val="20"/>
          <w:szCs w:val="20"/>
        </w:rPr>
        <w:t xml:space="preserve">staat. Deze mededeling wordt ook gedaan via Facebook. </w:t>
      </w:r>
    </w:p>
    <w:p w14:paraId="02D3FD3A" w14:textId="77777777" w:rsidR="00B60998" w:rsidRPr="006F71B5" w:rsidRDefault="00B60998" w:rsidP="00110976">
      <w:pPr>
        <w:rPr>
          <w:rFonts w:ascii="Arial" w:hAnsi="Arial"/>
          <w:sz w:val="20"/>
          <w:szCs w:val="20"/>
        </w:rPr>
      </w:pPr>
    </w:p>
    <w:p w14:paraId="19A63D70" w14:textId="07BDB5AC" w:rsidR="00B60998" w:rsidRDefault="007B438C" w:rsidP="00110976">
      <w:pPr>
        <w:rPr>
          <w:rFonts w:ascii="Arial" w:hAnsi="Arial"/>
          <w:sz w:val="20"/>
          <w:szCs w:val="20"/>
        </w:rPr>
      </w:pPr>
      <w:r>
        <w:rPr>
          <w:rFonts w:ascii="Arial" w:hAnsi="Arial"/>
          <w:sz w:val="20"/>
          <w:szCs w:val="20"/>
        </w:rPr>
        <w:t xml:space="preserve">Daarnaast zal er tegelijk een Facebookactie starten </w:t>
      </w:r>
      <w:r w:rsidR="003432A6">
        <w:rPr>
          <w:rFonts w:ascii="Arial" w:hAnsi="Arial"/>
          <w:sz w:val="20"/>
          <w:szCs w:val="20"/>
        </w:rPr>
        <w:t>waarin oproep gedaan wordt voor crowdsourcing, een manier voor Fontys studenten om samen met de organisatie van Pinkpop te bepalen hoe de identiteit beter tot zijn recht kan komen.</w:t>
      </w:r>
    </w:p>
    <w:p w14:paraId="5CAD846A" w14:textId="77777777" w:rsidR="003432A6" w:rsidRDefault="003432A6" w:rsidP="00110976">
      <w:pPr>
        <w:rPr>
          <w:rFonts w:ascii="Arial" w:hAnsi="Arial"/>
          <w:sz w:val="20"/>
          <w:szCs w:val="20"/>
        </w:rPr>
      </w:pPr>
    </w:p>
    <w:p w14:paraId="13EF2ED3" w14:textId="350FD831" w:rsidR="003432A6" w:rsidRDefault="003432A6" w:rsidP="00110976">
      <w:pPr>
        <w:rPr>
          <w:rFonts w:ascii="Arial" w:hAnsi="Arial"/>
          <w:sz w:val="20"/>
          <w:szCs w:val="20"/>
        </w:rPr>
      </w:pPr>
      <w:r>
        <w:rPr>
          <w:rFonts w:ascii="Arial" w:hAnsi="Arial"/>
          <w:sz w:val="20"/>
          <w:szCs w:val="20"/>
        </w:rPr>
        <w:t xml:space="preserve">Op 7 mei zal er op 3voor12 een filmpje gereleaset worden waarin uitgelegd wordt wat de kernwaarden zijn van Pinkpop, middels een persoonlijke aanpak. Ook dit wordt gedeeld op Facebook. In juni vindt Pinkpop plaats en daar zal er gebruik gemaakt worden van de communicatiemiddelen die Pinkpop al inzet, dit is costsharing. Echter zal dit wel doelgroep overstijgend zijn maar deze wordt wel degelijk bereikt. De communicatiemiddelen die gebruikt worden tijdens het weekend zelf zijn NPO3, NPO3fm, BNN, 3voor12 en Metro. De Belgische tak wordt niet aangedaan omdat de doelgroep zich in Tilburg bevindt. </w:t>
      </w:r>
    </w:p>
    <w:p w14:paraId="3BE5A66B" w14:textId="77777777" w:rsidR="003432A6" w:rsidRDefault="003432A6" w:rsidP="00110976">
      <w:pPr>
        <w:rPr>
          <w:rFonts w:ascii="Arial" w:hAnsi="Arial"/>
          <w:sz w:val="20"/>
          <w:szCs w:val="20"/>
        </w:rPr>
      </w:pPr>
    </w:p>
    <w:p w14:paraId="742E2FCF" w14:textId="628C3315" w:rsidR="003432A6" w:rsidRPr="006F71B5" w:rsidRDefault="003432A6" w:rsidP="00110976">
      <w:pPr>
        <w:rPr>
          <w:rFonts w:ascii="Arial" w:hAnsi="Arial"/>
          <w:sz w:val="20"/>
          <w:szCs w:val="20"/>
        </w:rPr>
      </w:pPr>
      <w:r>
        <w:rPr>
          <w:rFonts w:ascii="Arial" w:hAnsi="Arial"/>
          <w:sz w:val="20"/>
          <w:szCs w:val="20"/>
        </w:rPr>
        <w:t xml:space="preserve">De naam van deze strategie heet: </w:t>
      </w:r>
      <w:r w:rsidRPr="003432A6">
        <w:rPr>
          <w:rFonts w:ascii="Arial" w:hAnsi="Arial"/>
          <w:b/>
          <w:color w:val="FF0066"/>
        </w:rPr>
        <w:t>de Onderdompeling Strategie</w:t>
      </w:r>
      <w:r w:rsidRPr="003432A6">
        <w:rPr>
          <w:rFonts w:ascii="Arial" w:hAnsi="Arial"/>
          <w:color w:val="FF0066"/>
          <w:sz w:val="20"/>
          <w:szCs w:val="20"/>
        </w:rPr>
        <w:t xml:space="preserve"> </w:t>
      </w:r>
    </w:p>
    <w:p w14:paraId="198FC157" w14:textId="77777777" w:rsidR="00B60998" w:rsidRPr="006F71B5" w:rsidRDefault="00B60998" w:rsidP="00110976">
      <w:pPr>
        <w:rPr>
          <w:rFonts w:ascii="Arial" w:hAnsi="Arial"/>
          <w:sz w:val="20"/>
          <w:szCs w:val="20"/>
        </w:rPr>
      </w:pPr>
    </w:p>
    <w:p w14:paraId="3AF8F44F" w14:textId="77777777" w:rsidR="00B60998" w:rsidRPr="006F71B5" w:rsidRDefault="00B60998" w:rsidP="00110976">
      <w:pPr>
        <w:rPr>
          <w:rFonts w:ascii="Arial" w:hAnsi="Arial"/>
          <w:sz w:val="20"/>
          <w:szCs w:val="20"/>
        </w:rPr>
      </w:pPr>
    </w:p>
    <w:p w14:paraId="7BC13C09" w14:textId="77777777" w:rsidR="00B60998" w:rsidRPr="006F71B5" w:rsidRDefault="00B60998" w:rsidP="00110976">
      <w:pPr>
        <w:rPr>
          <w:rFonts w:ascii="Arial" w:hAnsi="Arial"/>
          <w:sz w:val="20"/>
          <w:szCs w:val="20"/>
        </w:rPr>
      </w:pPr>
    </w:p>
    <w:p w14:paraId="3F290E18" w14:textId="77777777" w:rsidR="00B60998" w:rsidRPr="006F71B5" w:rsidRDefault="00B60998" w:rsidP="00110976">
      <w:pPr>
        <w:rPr>
          <w:rFonts w:ascii="Arial" w:hAnsi="Arial"/>
          <w:sz w:val="20"/>
          <w:szCs w:val="20"/>
        </w:rPr>
      </w:pPr>
    </w:p>
    <w:p w14:paraId="250E8D0E" w14:textId="77777777" w:rsidR="00B60998" w:rsidRPr="006F71B5" w:rsidRDefault="00B60998" w:rsidP="00110976">
      <w:pPr>
        <w:rPr>
          <w:rFonts w:ascii="Arial" w:hAnsi="Arial"/>
          <w:sz w:val="20"/>
          <w:szCs w:val="20"/>
        </w:rPr>
      </w:pPr>
    </w:p>
    <w:p w14:paraId="3A461FDD" w14:textId="77777777" w:rsidR="00B60998" w:rsidRPr="006F71B5" w:rsidRDefault="00B60998" w:rsidP="00110976">
      <w:pPr>
        <w:rPr>
          <w:rFonts w:ascii="Arial" w:hAnsi="Arial"/>
          <w:sz w:val="20"/>
          <w:szCs w:val="20"/>
        </w:rPr>
      </w:pPr>
    </w:p>
    <w:p w14:paraId="2F412998" w14:textId="77777777" w:rsidR="00B60998" w:rsidRPr="006F71B5" w:rsidRDefault="00B60998" w:rsidP="00110976">
      <w:pPr>
        <w:rPr>
          <w:rFonts w:ascii="Arial" w:hAnsi="Arial"/>
          <w:sz w:val="20"/>
          <w:szCs w:val="20"/>
        </w:rPr>
      </w:pPr>
    </w:p>
    <w:p w14:paraId="71E56A8E" w14:textId="77777777" w:rsidR="00B60998" w:rsidRPr="006F71B5" w:rsidRDefault="00B60998" w:rsidP="00110976">
      <w:pPr>
        <w:rPr>
          <w:rFonts w:ascii="Arial" w:hAnsi="Arial"/>
          <w:sz w:val="20"/>
          <w:szCs w:val="20"/>
        </w:rPr>
      </w:pPr>
    </w:p>
    <w:p w14:paraId="0935CE96" w14:textId="77777777" w:rsidR="00B60998" w:rsidRPr="006F71B5" w:rsidRDefault="00B60998" w:rsidP="00110976">
      <w:pPr>
        <w:rPr>
          <w:rFonts w:ascii="Arial" w:hAnsi="Arial"/>
          <w:sz w:val="20"/>
          <w:szCs w:val="20"/>
        </w:rPr>
      </w:pPr>
    </w:p>
    <w:p w14:paraId="704313DA" w14:textId="77777777" w:rsidR="00B60998" w:rsidRPr="006F71B5" w:rsidRDefault="00B60998" w:rsidP="00110976">
      <w:pPr>
        <w:rPr>
          <w:rFonts w:ascii="Arial" w:hAnsi="Arial"/>
          <w:sz w:val="20"/>
          <w:szCs w:val="20"/>
        </w:rPr>
      </w:pPr>
    </w:p>
    <w:p w14:paraId="585D7759" w14:textId="77777777" w:rsidR="00B60998" w:rsidRPr="006F71B5" w:rsidRDefault="00B60998" w:rsidP="00110976">
      <w:pPr>
        <w:rPr>
          <w:rFonts w:ascii="Arial" w:hAnsi="Arial"/>
          <w:sz w:val="20"/>
          <w:szCs w:val="20"/>
        </w:rPr>
      </w:pPr>
    </w:p>
    <w:p w14:paraId="14B8736B" w14:textId="77777777" w:rsidR="00B60998" w:rsidRPr="006F71B5" w:rsidRDefault="00B60998" w:rsidP="00110976">
      <w:pPr>
        <w:rPr>
          <w:rFonts w:ascii="Arial" w:hAnsi="Arial"/>
          <w:sz w:val="20"/>
          <w:szCs w:val="20"/>
        </w:rPr>
      </w:pPr>
    </w:p>
    <w:p w14:paraId="03307A6F" w14:textId="77777777" w:rsidR="00B60998" w:rsidRPr="006F71B5" w:rsidRDefault="00B60998" w:rsidP="00110976">
      <w:pPr>
        <w:rPr>
          <w:rFonts w:ascii="Arial" w:hAnsi="Arial"/>
          <w:sz w:val="20"/>
          <w:szCs w:val="20"/>
        </w:rPr>
      </w:pPr>
    </w:p>
    <w:p w14:paraId="75D5AE64" w14:textId="77777777" w:rsidR="00B60998" w:rsidRPr="006F71B5" w:rsidRDefault="00B60998" w:rsidP="00110976">
      <w:pPr>
        <w:rPr>
          <w:rFonts w:ascii="Arial" w:hAnsi="Arial"/>
          <w:sz w:val="20"/>
          <w:szCs w:val="20"/>
        </w:rPr>
      </w:pPr>
    </w:p>
    <w:p w14:paraId="219029C5" w14:textId="77777777" w:rsidR="00B60998" w:rsidRPr="006F71B5" w:rsidRDefault="00B60998" w:rsidP="00110976">
      <w:pPr>
        <w:rPr>
          <w:rFonts w:ascii="Arial" w:hAnsi="Arial"/>
          <w:sz w:val="20"/>
          <w:szCs w:val="20"/>
        </w:rPr>
      </w:pPr>
    </w:p>
    <w:p w14:paraId="329F2323" w14:textId="77777777" w:rsidR="00B60998" w:rsidRDefault="00B60998" w:rsidP="00110976">
      <w:pPr>
        <w:rPr>
          <w:rFonts w:ascii="Arial" w:hAnsi="Arial"/>
          <w:sz w:val="20"/>
          <w:szCs w:val="20"/>
        </w:rPr>
      </w:pPr>
    </w:p>
    <w:p w14:paraId="750F2B0E" w14:textId="77777777" w:rsidR="004F06E9" w:rsidRDefault="004F06E9" w:rsidP="00110976">
      <w:pPr>
        <w:rPr>
          <w:rFonts w:ascii="Arial" w:hAnsi="Arial"/>
          <w:sz w:val="20"/>
          <w:szCs w:val="20"/>
        </w:rPr>
      </w:pPr>
    </w:p>
    <w:p w14:paraId="61F3A82D" w14:textId="77777777" w:rsidR="004F06E9" w:rsidRPr="006F71B5" w:rsidRDefault="004F06E9" w:rsidP="00110976">
      <w:pPr>
        <w:rPr>
          <w:rFonts w:ascii="Arial" w:hAnsi="Arial"/>
          <w:sz w:val="20"/>
          <w:szCs w:val="20"/>
        </w:rPr>
      </w:pPr>
    </w:p>
    <w:p w14:paraId="1E13D4E0" w14:textId="77777777" w:rsidR="00B60998" w:rsidRPr="006F71B5" w:rsidRDefault="00B60998" w:rsidP="00110976">
      <w:pPr>
        <w:rPr>
          <w:rFonts w:ascii="Arial" w:hAnsi="Arial"/>
          <w:sz w:val="20"/>
          <w:szCs w:val="20"/>
        </w:rPr>
      </w:pPr>
    </w:p>
    <w:p w14:paraId="79DA6313" w14:textId="77777777" w:rsidR="00B60998" w:rsidRPr="006F71B5" w:rsidRDefault="00B60998" w:rsidP="00110976">
      <w:pPr>
        <w:rPr>
          <w:rFonts w:ascii="Arial" w:hAnsi="Arial"/>
          <w:sz w:val="20"/>
          <w:szCs w:val="20"/>
        </w:rPr>
      </w:pPr>
    </w:p>
    <w:p w14:paraId="4A17B79A" w14:textId="77777777" w:rsidR="00B60998" w:rsidRPr="006F71B5" w:rsidRDefault="00B60998" w:rsidP="00110976">
      <w:pPr>
        <w:rPr>
          <w:rFonts w:ascii="Arial" w:hAnsi="Arial"/>
          <w:sz w:val="20"/>
          <w:szCs w:val="20"/>
        </w:rPr>
      </w:pPr>
    </w:p>
    <w:p w14:paraId="6139BFB0" w14:textId="77777777" w:rsidR="00F35E6C" w:rsidRDefault="00F35E6C" w:rsidP="00110976">
      <w:pPr>
        <w:rPr>
          <w:rFonts w:ascii="Arial" w:hAnsi="Arial"/>
          <w:sz w:val="20"/>
          <w:szCs w:val="20"/>
        </w:rPr>
      </w:pPr>
    </w:p>
    <w:p w14:paraId="1F063B43" w14:textId="6CCA9867" w:rsidR="003432A6" w:rsidRPr="003432A6" w:rsidRDefault="003432A6" w:rsidP="00110976">
      <w:pPr>
        <w:rPr>
          <w:rFonts w:ascii="Arial" w:hAnsi="Arial"/>
          <w:b/>
          <w:sz w:val="20"/>
          <w:szCs w:val="20"/>
        </w:rPr>
      </w:pPr>
      <w:r w:rsidRPr="003432A6">
        <w:rPr>
          <w:rFonts w:ascii="Arial" w:hAnsi="Arial"/>
          <w:b/>
          <w:sz w:val="20"/>
          <w:szCs w:val="20"/>
        </w:rPr>
        <w:lastRenderedPageBreak/>
        <w:t>Visualisatie van de Onderdompeling Strategie</w:t>
      </w:r>
    </w:p>
    <w:p w14:paraId="4D1C3150" w14:textId="77777777" w:rsidR="003432A6" w:rsidRDefault="003432A6" w:rsidP="00110976">
      <w:pPr>
        <w:rPr>
          <w:rFonts w:ascii="Arial" w:hAnsi="Arial"/>
          <w:sz w:val="20"/>
          <w:szCs w:val="20"/>
        </w:rPr>
      </w:pPr>
    </w:p>
    <w:p w14:paraId="4D9C97D6" w14:textId="77777777" w:rsidR="003432A6" w:rsidRDefault="003432A6" w:rsidP="00110976">
      <w:pPr>
        <w:rPr>
          <w:rFonts w:ascii="Arial" w:hAnsi="Arial"/>
          <w:sz w:val="20"/>
          <w:szCs w:val="20"/>
        </w:rPr>
      </w:pPr>
    </w:p>
    <w:p w14:paraId="0B79DB6A" w14:textId="77777777" w:rsidR="003432A6" w:rsidRDefault="003432A6" w:rsidP="00110976">
      <w:pPr>
        <w:rPr>
          <w:rFonts w:ascii="Arial" w:hAnsi="Arial"/>
          <w:sz w:val="20"/>
          <w:szCs w:val="20"/>
        </w:rPr>
      </w:pPr>
    </w:p>
    <w:p w14:paraId="5CE32FD9" w14:textId="77777777" w:rsidR="003432A6" w:rsidRDefault="003432A6" w:rsidP="00110976">
      <w:pPr>
        <w:rPr>
          <w:rFonts w:ascii="Arial" w:hAnsi="Arial"/>
          <w:sz w:val="20"/>
          <w:szCs w:val="20"/>
        </w:rPr>
      </w:pPr>
    </w:p>
    <w:p w14:paraId="12AF7678" w14:textId="77777777" w:rsidR="003432A6" w:rsidRDefault="003432A6" w:rsidP="00110976">
      <w:pPr>
        <w:rPr>
          <w:rFonts w:ascii="Arial" w:hAnsi="Arial"/>
          <w:sz w:val="20"/>
          <w:szCs w:val="20"/>
        </w:rPr>
      </w:pPr>
    </w:p>
    <w:p w14:paraId="70609CE0" w14:textId="4DAC8EBF" w:rsidR="003432A6" w:rsidRDefault="003432A6" w:rsidP="00110976">
      <w:pPr>
        <w:rPr>
          <w:rFonts w:ascii="Arial" w:hAnsi="Arial"/>
          <w:sz w:val="20"/>
          <w:szCs w:val="20"/>
        </w:rPr>
      </w:pPr>
    </w:p>
    <w:p w14:paraId="456F41EC" w14:textId="77777777" w:rsidR="003432A6" w:rsidRDefault="003432A6" w:rsidP="00110976">
      <w:pPr>
        <w:rPr>
          <w:rFonts w:ascii="Arial" w:hAnsi="Arial"/>
          <w:sz w:val="20"/>
          <w:szCs w:val="20"/>
        </w:rPr>
      </w:pPr>
    </w:p>
    <w:p w14:paraId="5840E103" w14:textId="77777777" w:rsidR="003432A6" w:rsidRDefault="003432A6" w:rsidP="00110976">
      <w:pPr>
        <w:rPr>
          <w:rFonts w:ascii="Arial" w:hAnsi="Arial"/>
          <w:sz w:val="20"/>
          <w:szCs w:val="20"/>
        </w:rPr>
      </w:pPr>
    </w:p>
    <w:p w14:paraId="4C05079B" w14:textId="77777777" w:rsidR="003432A6" w:rsidRDefault="003432A6" w:rsidP="00110976">
      <w:pPr>
        <w:rPr>
          <w:rFonts w:ascii="Arial" w:hAnsi="Arial"/>
          <w:sz w:val="20"/>
          <w:szCs w:val="20"/>
        </w:rPr>
      </w:pPr>
    </w:p>
    <w:p w14:paraId="7801A524" w14:textId="77777777" w:rsidR="003432A6" w:rsidRDefault="003432A6" w:rsidP="00110976">
      <w:pPr>
        <w:rPr>
          <w:rFonts w:ascii="Arial" w:hAnsi="Arial"/>
          <w:sz w:val="20"/>
          <w:szCs w:val="20"/>
        </w:rPr>
      </w:pPr>
    </w:p>
    <w:p w14:paraId="72293C21" w14:textId="77777777" w:rsidR="003432A6" w:rsidRDefault="003432A6" w:rsidP="00110976">
      <w:pPr>
        <w:rPr>
          <w:rFonts w:ascii="Arial" w:hAnsi="Arial"/>
          <w:sz w:val="20"/>
          <w:szCs w:val="20"/>
        </w:rPr>
      </w:pPr>
    </w:p>
    <w:p w14:paraId="32F4A6F7" w14:textId="77777777" w:rsidR="003432A6" w:rsidRDefault="003432A6" w:rsidP="00110976">
      <w:pPr>
        <w:rPr>
          <w:rFonts w:ascii="Arial" w:hAnsi="Arial"/>
          <w:sz w:val="20"/>
          <w:szCs w:val="20"/>
        </w:rPr>
      </w:pPr>
    </w:p>
    <w:p w14:paraId="6EB617A3" w14:textId="77777777" w:rsidR="003432A6" w:rsidRDefault="003432A6" w:rsidP="00110976">
      <w:pPr>
        <w:rPr>
          <w:rFonts w:ascii="Arial" w:hAnsi="Arial"/>
          <w:sz w:val="20"/>
          <w:szCs w:val="20"/>
        </w:rPr>
      </w:pPr>
    </w:p>
    <w:p w14:paraId="5AB5B41C" w14:textId="77777777" w:rsidR="003432A6" w:rsidRDefault="003432A6" w:rsidP="00110976">
      <w:pPr>
        <w:rPr>
          <w:rFonts w:ascii="Arial" w:hAnsi="Arial"/>
          <w:sz w:val="20"/>
          <w:szCs w:val="20"/>
        </w:rPr>
      </w:pPr>
    </w:p>
    <w:p w14:paraId="07CB8598" w14:textId="169244A2" w:rsidR="003432A6" w:rsidRDefault="003432A6" w:rsidP="00110976">
      <w:pPr>
        <w:rPr>
          <w:rFonts w:ascii="Arial" w:hAnsi="Arial"/>
          <w:sz w:val="20"/>
          <w:szCs w:val="20"/>
        </w:rPr>
      </w:pPr>
    </w:p>
    <w:p w14:paraId="25D0CF85" w14:textId="045FB407" w:rsidR="003432A6" w:rsidRDefault="00D35ACA" w:rsidP="00110976">
      <w:pPr>
        <w:rPr>
          <w:rFonts w:ascii="Arial" w:hAnsi="Arial"/>
          <w:sz w:val="20"/>
          <w:szCs w:val="20"/>
        </w:rPr>
      </w:pPr>
      <w:r>
        <w:rPr>
          <w:rFonts w:ascii="Arial" w:hAnsi="Arial"/>
          <w:noProof/>
          <w:sz w:val="20"/>
          <w:szCs w:val="20"/>
        </w:rPr>
        <w:drawing>
          <wp:anchor distT="0" distB="0" distL="114300" distR="114300" simplePos="0" relativeHeight="251659264" behindDoc="0" locked="0" layoutInCell="1" allowOverlap="1" wp14:anchorId="6CC395B8" wp14:editId="668A145B">
            <wp:simplePos x="0" y="0"/>
            <wp:positionH relativeFrom="column">
              <wp:posOffset>-1442085</wp:posOffset>
            </wp:positionH>
            <wp:positionV relativeFrom="paragraph">
              <wp:posOffset>49530</wp:posOffset>
            </wp:positionV>
            <wp:extent cx="8449310" cy="4029075"/>
            <wp:effectExtent l="317" t="0" r="9208" b="9207"/>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8449310" cy="402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B5D6BD" w14:textId="77777777" w:rsidR="003432A6" w:rsidRDefault="003432A6" w:rsidP="00110976">
      <w:pPr>
        <w:rPr>
          <w:rFonts w:ascii="Arial" w:hAnsi="Arial"/>
          <w:sz w:val="20"/>
          <w:szCs w:val="20"/>
        </w:rPr>
      </w:pPr>
    </w:p>
    <w:p w14:paraId="18FBFE0F" w14:textId="77777777" w:rsidR="003432A6" w:rsidRDefault="003432A6" w:rsidP="00110976">
      <w:pPr>
        <w:rPr>
          <w:rFonts w:ascii="Arial" w:hAnsi="Arial"/>
          <w:sz w:val="20"/>
          <w:szCs w:val="20"/>
        </w:rPr>
      </w:pPr>
    </w:p>
    <w:p w14:paraId="164E406C" w14:textId="77777777" w:rsidR="003432A6" w:rsidRDefault="003432A6" w:rsidP="00110976">
      <w:pPr>
        <w:rPr>
          <w:rFonts w:ascii="Arial" w:hAnsi="Arial"/>
          <w:sz w:val="20"/>
          <w:szCs w:val="20"/>
        </w:rPr>
      </w:pPr>
    </w:p>
    <w:p w14:paraId="530A20D6" w14:textId="77777777" w:rsidR="003432A6" w:rsidRDefault="003432A6" w:rsidP="00110976">
      <w:pPr>
        <w:rPr>
          <w:rFonts w:ascii="Arial" w:hAnsi="Arial"/>
          <w:sz w:val="20"/>
          <w:szCs w:val="20"/>
        </w:rPr>
      </w:pPr>
    </w:p>
    <w:p w14:paraId="469A9506" w14:textId="77777777" w:rsidR="003432A6" w:rsidRDefault="003432A6" w:rsidP="00110976">
      <w:pPr>
        <w:rPr>
          <w:rFonts w:ascii="Arial" w:hAnsi="Arial"/>
          <w:sz w:val="20"/>
          <w:szCs w:val="20"/>
        </w:rPr>
      </w:pPr>
    </w:p>
    <w:p w14:paraId="3353D482" w14:textId="77777777" w:rsidR="003432A6" w:rsidRPr="006F71B5" w:rsidRDefault="003432A6" w:rsidP="00110976">
      <w:pPr>
        <w:rPr>
          <w:rFonts w:ascii="Arial" w:hAnsi="Arial"/>
          <w:sz w:val="20"/>
          <w:szCs w:val="20"/>
        </w:rPr>
      </w:pPr>
    </w:p>
    <w:p w14:paraId="2BC1D860" w14:textId="77777777" w:rsidR="00B60998" w:rsidRPr="006F71B5" w:rsidRDefault="00B60998" w:rsidP="00110976">
      <w:pPr>
        <w:rPr>
          <w:rFonts w:ascii="Arial" w:hAnsi="Arial"/>
          <w:sz w:val="20"/>
          <w:szCs w:val="20"/>
        </w:rPr>
      </w:pPr>
    </w:p>
    <w:p w14:paraId="4696B2C4" w14:textId="77777777" w:rsidR="00B60998" w:rsidRPr="006F71B5" w:rsidRDefault="00B60998" w:rsidP="00110976">
      <w:pPr>
        <w:rPr>
          <w:rFonts w:ascii="Arial" w:hAnsi="Arial"/>
          <w:sz w:val="20"/>
          <w:szCs w:val="20"/>
        </w:rPr>
      </w:pPr>
    </w:p>
    <w:p w14:paraId="1E54E584" w14:textId="77777777" w:rsidR="00B60998" w:rsidRPr="006F71B5" w:rsidRDefault="00B60998" w:rsidP="00110976">
      <w:pPr>
        <w:rPr>
          <w:rFonts w:ascii="Arial" w:hAnsi="Arial"/>
          <w:sz w:val="20"/>
          <w:szCs w:val="20"/>
        </w:rPr>
      </w:pPr>
    </w:p>
    <w:p w14:paraId="39F5CA67" w14:textId="77777777" w:rsidR="00B60998" w:rsidRPr="006F71B5" w:rsidRDefault="00B60998" w:rsidP="00110976">
      <w:pPr>
        <w:rPr>
          <w:rFonts w:ascii="Arial" w:hAnsi="Arial"/>
          <w:sz w:val="20"/>
          <w:szCs w:val="20"/>
        </w:rPr>
      </w:pPr>
    </w:p>
    <w:p w14:paraId="3A56DA1A" w14:textId="77777777" w:rsidR="00B60998" w:rsidRPr="006F71B5" w:rsidRDefault="00B60998" w:rsidP="00110976">
      <w:pPr>
        <w:rPr>
          <w:rFonts w:ascii="Arial" w:hAnsi="Arial"/>
          <w:sz w:val="20"/>
          <w:szCs w:val="20"/>
        </w:rPr>
      </w:pPr>
    </w:p>
    <w:p w14:paraId="725020A6" w14:textId="77777777" w:rsidR="001124A4" w:rsidRDefault="001124A4" w:rsidP="00110976">
      <w:pPr>
        <w:rPr>
          <w:rFonts w:ascii="Arial" w:hAnsi="Arial"/>
          <w:b/>
          <w:sz w:val="28"/>
          <w:szCs w:val="28"/>
        </w:rPr>
      </w:pPr>
    </w:p>
    <w:p w14:paraId="07017B7E" w14:textId="77777777" w:rsidR="001124A4" w:rsidRDefault="001124A4" w:rsidP="00110976">
      <w:pPr>
        <w:rPr>
          <w:rFonts w:ascii="Arial" w:hAnsi="Arial"/>
          <w:b/>
          <w:sz w:val="28"/>
          <w:szCs w:val="28"/>
        </w:rPr>
      </w:pPr>
    </w:p>
    <w:p w14:paraId="5EEB3590" w14:textId="77777777" w:rsidR="001124A4" w:rsidRDefault="001124A4" w:rsidP="00110976">
      <w:pPr>
        <w:rPr>
          <w:rFonts w:ascii="Arial" w:hAnsi="Arial"/>
          <w:b/>
          <w:sz w:val="28"/>
          <w:szCs w:val="28"/>
        </w:rPr>
      </w:pPr>
    </w:p>
    <w:p w14:paraId="0072B646" w14:textId="77777777" w:rsidR="001124A4" w:rsidRDefault="001124A4" w:rsidP="00110976">
      <w:pPr>
        <w:rPr>
          <w:rFonts w:ascii="Arial" w:hAnsi="Arial"/>
          <w:b/>
          <w:sz w:val="28"/>
          <w:szCs w:val="28"/>
        </w:rPr>
      </w:pPr>
    </w:p>
    <w:p w14:paraId="4BC7508E" w14:textId="77777777" w:rsidR="001124A4" w:rsidRDefault="001124A4" w:rsidP="00110976">
      <w:pPr>
        <w:rPr>
          <w:rFonts w:ascii="Arial" w:hAnsi="Arial"/>
          <w:b/>
          <w:sz w:val="28"/>
          <w:szCs w:val="28"/>
        </w:rPr>
      </w:pPr>
    </w:p>
    <w:p w14:paraId="386A291C" w14:textId="77777777" w:rsidR="001124A4" w:rsidRDefault="001124A4" w:rsidP="00110976">
      <w:pPr>
        <w:rPr>
          <w:rFonts w:ascii="Arial" w:hAnsi="Arial"/>
          <w:b/>
          <w:sz w:val="28"/>
          <w:szCs w:val="28"/>
        </w:rPr>
      </w:pPr>
    </w:p>
    <w:p w14:paraId="5BB7EE16" w14:textId="77777777" w:rsidR="001124A4" w:rsidRDefault="001124A4" w:rsidP="00110976">
      <w:pPr>
        <w:rPr>
          <w:rFonts w:ascii="Arial" w:hAnsi="Arial"/>
          <w:b/>
          <w:sz w:val="28"/>
          <w:szCs w:val="28"/>
        </w:rPr>
      </w:pPr>
    </w:p>
    <w:p w14:paraId="3A35B6CE" w14:textId="77777777" w:rsidR="001124A4" w:rsidRDefault="001124A4" w:rsidP="00110976">
      <w:pPr>
        <w:rPr>
          <w:rFonts w:ascii="Arial" w:hAnsi="Arial"/>
          <w:b/>
          <w:sz w:val="28"/>
          <w:szCs w:val="28"/>
        </w:rPr>
      </w:pPr>
    </w:p>
    <w:p w14:paraId="39B2DD7F" w14:textId="77777777" w:rsidR="001124A4" w:rsidRDefault="001124A4" w:rsidP="00110976">
      <w:pPr>
        <w:rPr>
          <w:rFonts w:ascii="Arial" w:hAnsi="Arial"/>
          <w:b/>
          <w:sz w:val="28"/>
          <w:szCs w:val="28"/>
        </w:rPr>
      </w:pPr>
    </w:p>
    <w:p w14:paraId="1DE810C1" w14:textId="77777777" w:rsidR="001124A4" w:rsidRDefault="001124A4" w:rsidP="00110976">
      <w:pPr>
        <w:rPr>
          <w:rFonts w:ascii="Arial" w:hAnsi="Arial"/>
          <w:b/>
          <w:sz w:val="28"/>
          <w:szCs w:val="28"/>
        </w:rPr>
      </w:pPr>
    </w:p>
    <w:p w14:paraId="6AD777C1" w14:textId="77777777" w:rsidR="001124A4" w:rsidRDefault="001124A4" w:rsidP="00110976">
      <w:pPr>
        <w:rPr>
          <w:rFonts w:ascii="Arial" w:hAnsi="Arial"/>
          <w:b/>
          <w:sz w:val="28"/>
          <w:szCs w:val="28"/>
        </w:rPr>
      </w:pPr>
    </w:p>
    <w:p w14:paraId="671A176E" w14:textId="77777777" w:rsidR="001124A4" w:rsidRDefault="001124A4" w:rsidP="00110976">
      <w:pPr>
        <w:rPr>
          <w:rFonts w:ascii="Arial" w:hAnsi="Arial"/>
          <w:b/>
          <w:sz w:val="28"/>
          <w:szCs w:val="28"/>
        </w:rPr>
      </w:pPr>
    </w:p>
    <w:p w14:paraId="6F01BB96" w14:textId="77777777" w:rsidR="001124A4" w:rsidRDefault="001124A4" w:rsidP="00110976">
      <w:pPr>
        <w:rPr>
          <w:rFonts w:ascii="Arial" w:hAnsi="Arial"/>
          <w:b/>
          <w:sz w:val="28"/>
          <w:szCs w:val="28"/>
        </w:rPr>
      </w:pPr>
    </w:p>
    <w:p w14:paraId="30866786" w14:textId="77777777" w:rsidR="001124A4" w:rsidRDefault="001124A4" w:rsidP="00110976">
      <w:pPr>
        <w:rPr>
          <w:rFonts w:ascii="Arial" w:hAnsi="Arial"/>
          <w:b/>
          <w:sz w:val="28"/>
          <w:szCs w:val="28"/>
        </w:rPr>
      </w:pPr>
    </w:p>
    <w:p w14:paraId="320C4416" w14:textId="77777777" w:rsidR="003432A6" w:rsidRDefault="003432A6" w:rsidP="00110976">
      <w:pPr>
        <w:rPr>
          <w:rFonts w:ascii="Arial" w:hAnsi="Arial"/>
          <w:b/>
          <w:sz w:val="28"/>
          <w:szCs w:val="28"/>
        </w:rPr>
      </w:pPr>
    </w:p>
    <w:p w14:paraId="1B9CD710" w14:textId="77777777" w:rsidR="003432A6" w:rsidRDefault="003432A6" w:rsidP="00110976">
      <w:pPr>
        <w:rPr>
          <w:rFonts w:ascii="Arial" w:hAnsi="Arial"/>
          <w:b/>
          <w:sz w:val="28"/>
          <w:szCs w:val="28"/>
        </w:rPr>
      </w:pPr>
    </w:p>
    <w:p w14:paraId="6AF336D5" w14:textId="77777777" w:rsidR="003432A6" w:rsidRDefault="003432A6" w:rsidP="00110976">
      <w:pPr>
        <w:rPr>
          <w:rFonts w:ascii="Arial" w:hAnsi="Arial"/>
          <w:b/>
          <w:sz w:val="28"/>
          <w:szCs w:val="28"/>
        </w:rPr>
      </w:pPr>
    </w:p>
    <w:p w14:paraId="7714E854" w14:textId="12FBA800" w:rsidR="007455FF" w:rsidRDefault="007455FF" w:rsidP="00110976">
      <w:pPr>
        <w:rPr>
          <w:rFonts w:ascii="Arial" w:hAnsi="Arial"/>
          <w:b/>
          <w:sz w:val="28"/>
          <w:szCs w:val="28"/>
        </w:rPr>
      </w:pPr>
    </w:p>
    <w:p w14:paraId="5B68D121" w14:textId="77777777" w:rsidR="007455FF" w:rsidRDefault="007455FF" w:rsidP="00110976">
      <w:pPr>
        <w:rPr>
          <w:rFonts w:ascii="Arial" w:hAnsi="Arial"/>
          <w:b/>
          <w:sz w:val="28"/>
          <w:szCs w:val="28"/>
        </w:rPr>
      </w:pPr>
    </w:p>
    <w:p w14:paraId="11E70DEC" w14:textId="77777777" w:rsidR="001124A4" w:rsidRDefault="001124A4" w:rsidP="00110976">
      <w:pPr>
        <w:rPr>
          <w:rFonts w:ascii="Arial" w:hAnsi="Arial"/>
          <w:b/>
          <w:sz w:val="28"/>
          <w:szCs w:val="28"/>
        </w:rPr>
      </w:pPr>
    </w:p>
    <w:p w14:paraId="680DCAE2" w14:textId="77777777" w:rsidR="001124A4" w:rsidRDefault="001124A4" w:rsidP="00110976">
      <w:pPr>
        <w:rPr>
          <w:rFonts w:ascii="Arial" w:hAnsi="Arial"/>
          <w:b/>
          <w:sz w:val="28"/>
          <w:szCs w:val="28"/>
        </w:rPr>
      </w:pPr>
    </w:p>
    <w:p w14:paraId="03B5E84B" w14:textId="77777777" w:rsidR="001124A4" w:rsidRDefault="001124A4" w:rsidP="00110976">
      <w:pPr>
        <w:rPr>
          <w:rFonts w:ascii="Arial" w:hAnsi="Arial"/>
          <w:b/>
          <w:sz w:val="28"/>
          <w:szCs w:val="28"/>
        </w:rPr>
      </w:pPr>
    </w:p>
    <w:p w14:paraId="7F7B9D86" w14:textId="77777777" w:rsidR="00F35E6C" w:rsidRDefault="00F35E6C" w:rsidP="00110976">
      <w:pPr>
        <w:rPr>
          <w:rFonts w:ascii="Arial" w:hAnsi="Arial"/>
          <w:b/>
          <w:sz w:val="28"/>
          <w:szCs w:val="28"/>
        </w:rPr>
      </w:pPr>
    </w:p>
    <w:p w14:paraId="44570EAC" w14:textId="77777777" w:rsidR="00F35E6C" w:rsidRDefault="00F35E6C" w:rsidP="00110976">
      <w:pPr>
        <w:rPr>
          <w:rFonts w:ascii="Arial" w:hAnsi="Arial"/>
          <w:b/>
          <w:sz w:val="28"/>
          <w:szCs w:val="28"/>
        </w:rPr>
      </w:pPr>
    </w:p>
    <w:p w14:paraId="5ADAB306" w14:textId="77777777" w:rsidR="00F35E6C" w:rsidRDefault="00F35E6C" w:rsidP="00110976">
      <w:pPr>
        <w:rPr>
          <w:rFonts w:ascii="Arial" w:hAnsi="Arial"/>
          <w:b/>
          <w:sz w:val="28"/>
          <w:szCs w:val="28"/>
        </w:rPr>
      </w:pPr>
    </w:p>
    <w:p w14:paraId="1312E585" w14:textId="77777777" w:rsidR="00F35E6C" w:rsidRDefault="00F35E6C" w:rsidP="00110976">
      <w:pPr>
        <w:rPr>
          <w:rFonts w:ascii="Arial" w:hAnsi="Arial"/>
          <w:b/>
          <w:sz w:val="28"/>
          <w:szCs w:val="28"/>
        </w:rPr>
      </w:pPr>
    </w:p>
    <w:p w14:paraId="56FBC7DA" w14:textId="77777777" w:rsidR="00F35E6C" w:rsidRDefault="00F35E6C" w:rsidP="00110976">
      <w:pPr>
        <w:rPr>
          <w:rFonts w:ascii="Arial" w:hAnsi="Arial"/>
          <w:b/>
          <w:sz w:val="28"/>
          <w:szCs w:val="28"/>
        </w:rPr>
      </w:pPr>
    </w:p>
    <w:p w14:paraId="142EDA4D" w14:textId="77777777" w:rsidR="00F35E6C" w:rsidRDefault="00F35E6C" w:rsidP="00110976">
      <w:pPr>
        <w:rPr>
          <w:rFonts w:ascii="Arial" w:hAnsi="Arial"/>
          <w:b/>
          <w:sz w:val="28"/>
          <w:szCs w:val="28"/>
        </w:rPr>
      </w:pPr>
    </w:p>
    <w:p w14:paraId="64798939" w14:textId="77777777" w:rsidR="00F35E6C" w:rsidRDefault="00F35E6C" w:rsidP="00110976">
      <w:pPr>
        <w:rPr>
          <w:rFonts w:ascii="Arial" w:hAnsi="Arial"/>
          <w:b/>
          <w:sz w:val="28"/>
          <w:szCs w:val="28"/>
        </w:rPr>
      </w:pPr>
    </w:p>
    <w:p w14:paraId="259233F7" w14:textId="77777777" w:rsidR="00F35E6C" w:rsidRDefault="00F35E6C" w:rsidP="00110976">
      <w:pPr>
        <w:rPr>
          <w:rFonts w:ascii="Arial" w:hAnsi="Arial"/>
          <w:b/>
          <w:sz w:val="28"/>
          <w:szCs w:val="28"/>
        </w:rPr>
      </w:pPr>
    </w:p>
    <w:p w14:paraId="74E03F8D" w14:textId="77777777" w:rsidR="00F35E6C" w:rsidRDefault="00F35E6C" w:rsidP="00110976">
      <w:pPr>
        <w:rPr>
          <w:rFonts w:ascii="Arial" w:hAnsi="Arial"/>
          <w:b/>
          <w:sz w:val="28"/>
          <w:szCs w:val="28"/>
        </w:rPr>
      </w:pPr>
    </w:p>
    <w:p w14:paraId="59F30699" w14:textId="77777777" w:rsidR="00F35E6C" w:rsidRDefault="00F35E6C" w:rsidP="00110976">
      <w:pPr>
        <w:rPr>
          <w:rFonts w:ascii="Arial" w:hAnsi="Arial"/>
          <w:b/>
          <w:sz w:val="28"/>
          <w:szCs w:val="28"/>
        </w:rPr>
      </w:pPr>
    </w:p>
    <w:p w14:paraId="5B50F785" w14:textId="77777777" w:rsidR="00F35E6C" w:rsidRDefault="00F35E6C" w:rsidP="00110976">
      <w:pPr>
        <w:rPr>
          <w:rFonts w:ascii="Arial" w:hAnsi="Arial"/>
          <w:b/>
          <w:sz w:val="28"/>
          <w:szCs w:val="28"/>
        </w:rPr>
      </w:pPr>
    </w:p>
    <w:p w14:paraId="4C347E49" w14:textId="77777777" w:rsidR="00F35E6C" w:rsidRDefault="00F35E6C" w:rsidP="00110976">
      <w:pPr>
        <w:rPr>
          <w:rFonts w:ascii="Arial" w:hAnsi="Arial"/>
          <w:b/>
          <w:sz w:val="28"/>
          <w:szCs w:val="28"/>
        </w:rPr>
      </w:pPr>
    </w:p>
    <w:p w14:paraId="14DD8F9D" w14:textId="77777777" w:rsidR="00F35E6C" w:rsidRDefault="00F35E6C" w:rsidP="00110976">
      <w:pPr>
        <w:rPr>
          <w:rFonts w:ascii="Arial" w:hAnsi="Arial"/>
          <w:b/>
          <w:sz w:val="28"/>
          <w:szCs w:val="28"/>
        </w:rPr>
      </w:pPr>
    </w:p>
    <w:p w14:paraId="6E7F2004" w14:textId="77777777" w:rsidR="00F35E6C" w:rsidRDefault="00F35E6C" w:rsidP="00F35E6C">
      <w:pPr>
        <w:rPr>
          <w:rFonts w:ascii="Arial" w:hAnsi="Arial"/>
          <w:b/>
          <w:sz w:val="28"/>
          <w:szCs w:val="28"/>
        </w:rPr>
      </w:pPr>
    </w:p>
    <w:p w14:paraId="1DFC30BE" w14:textId="77777777" w:rsidR="00F35E6C" w:rsidRDefault="00F35E6C" w:rsidP="00110976">
      <w:pPr>
        <w:rPr>
          <w:rFonts w:ascii="Arial" w:hAnsi="Arial"/>
          <w:b/>
          <w:sz w:val="28"/>
          <w:szCs w:val="28"/>
        </w:rPr>
      </w:pPr>
    </w:p>
    <w:p w14:paraId="6EE6A317" w14:textId="5E15D604" w:rsidR="00F35E6C" w:rsidRPr="00F35E6C" w:rsidRDefault="00F35E6C" w:rsidP="00F35E6C">
      <w:pPr>
        <w:jc w:val="center"/>
        <w:rPr>
          <w:rFonts w:ascii="Segoe UI Light" w:hAnsi="Segoe UI Light"/>
          <w:b/>
          <w:sz w:val="200"/>
          <w:szCs w:val="200"/>
        </w:rPr>
      </w:pPr>
      <w:r w:rsidRPr="00F35E6C">
        <w:rPr>
          <w:rFonts w:ascii="Segoe UI Light" w:hAnsi="Segoe UI Light"/>
          <w:b/>
          <w:sz w:val="200"/>
          <w:szCs w:val="200"/>
        </w:rPr>
        <w:t>BIJLAGEN</w:t>
      </w:r>
    </w:p>
    <w:p w14:paraId="210BA0CB" w14:textId="77777777" w:rsidR="00F35E6C" w:rsidRDefault="00F35E6C" w:rsidP="00110976">
      <w:pPr>
        <w:rPr>
          <w:rFonts w:ascii="Arial" w:hAnsi="Arial"/>
          <w:b/>
          <w:sz w:val="28"/>
          <w:szCs w:val="28"/>
        </w:rPr>
      </w:pPr>
    </w:p>
    <w:p w14:paraId="562453C0" w14:textId="77777777" w:rsidR="00F35E6C" w:rsidRDefault="00F35E6C" w:rsidP="00110976">
      <w:pPr>
        <w:rPr>
          <w:rFonts w:ascii="Arial" w:hAnsi="Arial"/>
          <w:b/>
          <w:sz w:val="28"/>
          <w:szCs w:val="28"/>
        </w:rPr>
      </w:pPr>
    </w:p>
    <w:p w14:paraId="4AADDBF1" w14:textId="77777777" w:rsidR="00F35E6C" w:rsidRDefault="00F35E6C" w:rsidP="00110976">
      <w:pPr>
        <w:rPr>
          <w:rFonts w:ascii="Arial" w:hAnsi="Arial"/>
          <w:b/>
          <w:sz w:val="28"/>
          <w:szCs w:val="28"/>
        </w:rPr>
      </w:pPr>
    </w:p>
    <w:p w14:paraId="0ADB9BAC" w14:textId="77777777" w:rsidR="00F35E6C" w:rsidRDefault="00F35E6C" w:rsidP="00110976">
      <w:pPr>
        <w:rPr>
          <w:rFonts w:ascii="Arial" w:hAnsi="Arial"/>
          <w:b/>
          <w:sz w:val="28"/>
          <w:szCs w:val="28"/>
        </w:rPr>
      </w:pPr>
    </w:p>
    <w:p w14:paraId="25EFD746" w14:textId="77777777" w:rsidR="00F35E6C" w:rsidRDefault="00F35E6C" w:rsidP="00110976">
      <w:pPr>
        <w:rPr>
          <w:rFonts w:ascii="Arial" w:hAnsi="Arial"/>
          <w:b/>
          <w:sz w:val="28"/>
          <w:szCs w:val="28"/>
        </w:rPr>
      </w:pPr>
    </w:p>
    <w:p w14:paraId="7D225E56" w14:textId="77777777" w:rsidR="00F35E6C" w:rsidRDefault="00F35E6C" w:rsidP="00110976">
      <w:pPr>
        <w:rPr>
          <w:rFonts w:ascii="Arial" w:hAnsi="Arial"/>
          <w:b/>
          <w:sz w:val="28"/>
          <w:szCs w:val="28"/>
        </w:rPr>
      </w:pPr>
    </w:p>
    <w:p w14:paraId="2A89F524" w14:textId="77777777" w:rsidR="00F35E6C" w:rsidRDefault="00F35E6C" w:rsidP="00110976">
      <w:pPr>
        <w:rPr>
          <w:rFonts w:ascii="Arial" w:hAnsi="Arial"/>
          <w:b/>
          <w:sz w:val="28"/>
          <w:szCs w:val="28"/>
        </w:rPr>
      </w:pPr>
    </w:p>
    <w:p w14:paraId="50A1FD9D" w14:textId="77777777" w:rsidR="00F35E6C" w:rsidRDefault="00F35E6C" w:rsidP="00110976">
      <w:pPr>
        <w:rPr>
          <w:rFonts w:ascii="Arial" w:hAnsi="Arial"/>
          <w:b/>
          <w:sz w:val="28"/>
          <w:szCs w:val="28"/>
        </w:rPr>
      </w:pPr>
    </w:p>
    <w:p w14:paraId="718B53D6" w14:textId="77777777" w:rsidR="00F35E6C" w:rsidRDefault="00F35E6C" w:rsidP="00110976">
      <w:pPr>
        <w:rPr>
          <w:rFonts w:ascii="Arial" w:hAnsi="Arial"/>
          <w:b/>
          <w:sz w:val="28"/>
          <w:szCs w:val="28"/>
        </w:rPr>
      </w:pPr>
    </w:p>
    <w:p w14:paraId="091C36DA" w14:textId="77777777" w:rsidR="00F35E6C" w:rsidRDefault="00F35E6C" w:rsidP="00110976">
      <w:pPr>
        <w:rPr>
          <w:rFonts w:ascii="Arial" w:hAnsi="Arial"/>
          <w:b/>
          <w:sz w:val="28"/>
          <w:szCs w:val="28"/>
        </w:rPr>
      </w:pPr>
    </w:p>
    <w:p w14:paraId="1A70F149" w14:textId="77777777" w:rsidR="00F35E6C" w:rsidRDefault="00F35E6C" w:rsidP="00110976">
      <w:pPr>
        <w:rPr>
          <w:rFonts w:ascii="Arial" w:hAnsi="Arial"/>
          <w:b/>
          <w:sz w:val="28"/>
          <w:szCs w:val="28"/>
        </w:rPr>
      </w:pPr>
    </w:p>
    <w:p w14:paraId="79E537CF" w14:textId="77777777" w:rsidR="00F35E6C" w:rsidRDefault="00F35E6C" w:rsidP="00110976">
      <w:pPr>
        <w:rPr>
          <w:rFonts w:ascii="Arial" w:hAnsi="Arial"/>
          <w:b/>
          <w:sz w:val="28"/>
          <w:szCs w:val="28"/>
        </w:rPr>
      </w:pPr>
    </w:p>
    <w:p w14:paraId="660BCBA6" w14:textId="77777777" w:rsidR="00160CB2" w:rsidRDefault="00160CB2" w:rsidP="00110976">
      <w:pPr>
        <w:rPr>
          <w:rFonts w:ascii="Arial" w:hAnsi="Arial"/>
          <w:b/>
          <w:sz w:val="28"/>
          <w:szCs w:val="28"/>
        </w:rPr>
      </w:pPr>
    </w:p>
    <w:p w14:paraId="6D909264" w14:textId="77777777" w:rsidR="00160CB2" w:rsidRDefault="00160CB2" w:rsidP="00110976">
      <w:pPr>
        <w:rPr>
          <w:rFonts w:ascii="Arial" w:hAnsi="Arial"/>
          <w:b/>
          <w:sz w:val="28"/>
          <w:szCs w:val="28"/>
        </w:rPr>
      </w:pPr>
    </w:p>
    <w:p w14:paraId="699B0C8A" w14:textId="77777777" w:rsidR="00F35E6C" w:rsidRDefault="00F35E6C" w:rsidP="00110976">
      <w:pPr>
        <w:rPr>
          <w:rFonts w:ascii="Arial" w:hAnsi="Arial"/>
          <w:b/>
          <w:sz w:val="28"/>
          <w:szCs w:val="28"/>
        </w:rPr>
      </w:pPr>
    </w:p>
    <w:p w14:paraId="098E2F23" w14:textId="77777777" w:rsidR="00F35E6C" w:rsidRDefault="00F35E6C" w:rsidP="00110976">
      <w:pPr>
        <w:rPr>
          <w:rFonts w:ascii="Arial" w:hAnsi="Arial"/>
          <w:b/>
          <w:sz w:val="28"/>
          <w:szCs w:val="28"/>
        </w:rPr>
      </w:pPr>
    </w:p>
    <w:p w14:paraId="2EB30903" w14:textId="77777777" w:rsidR="00F35E6C" w:rsidRDefault="00F35E6C" w:rsidP="00110976">
      <w:pPr>
        <w:rPr>
          <w:rFonts w:ascii="Arial" w:hAnsi="Arial"/>
          <w:b/>
          <w:sz w:val="28"/>
          <w:szCs w:val="28"/>
        </w:rPr>
      </w:pPr>
    </w:p>
    <w:p w14:paraId="256D93E1" w14:textId="77777777" w:rsidR="00F35E6C" w:rsidRDefault="00F35E6C" w:rsidP="00110976">
      <w:pPr>
        <w:rPr>
          <w:rFonts w:ascii="Arial" w:hAnsi="Arial"/>
          <w:b/>
          <w:sz w:val="28"/>
          <w:szCs w:val="28"/>
        </w:rPr>
      </w:pPr>
    </w:p>
    <w:p w14:paraId="28BFE088" w14:textId="3B872CBE" w:rsidR="00110976" w:rsidRPr="007823DB" w:rsidRDefault="00110976" w:rsidP="00110976">
      <w:pPr>
        <w:rPr>
          <w:rFonts w:ascii="Arial" w:hAnsi="Arial"/>
          <w:b/>
          <w:sz w:val="28"/>
          <w:szCs w:val="28"/>
        </w:rPr>
      </w:pPr>
      <w:r w:rsidRPr="007823DB">
        <w:rPr>
          <w:rFonts w:ascii="Arial" w:hAnsi="Arial"/>
          <w:b/>
          <w:sz w:val="28"/>
          <w:szCs w:val="28"/>
        </w:rPr>
        <w:lastRenderedPageBreak/>
        <w:t>Interne Analyse (Micro omgeving)</w:t>
      </w:r>
    </w:p>
    <w:p w14:paraId="3595D841" w14:textId="77777777" w:rsidR="007823DB" w:rsidRDefault="007823DB" w:rsidP="00110976">
      <w:pPr>
        <w:rPr>
          <w:rFonts w:ascii="Arial" w:hAnsi="Arial"/>
          <w:sz w:val="20"/>
          <w:szCs w:val="20"/>
        </w:rPr>
      </w:pPr>
    </w:p>
    <w:p w14:paraId="6415982C" w14:textId="24B8B56E" w:rsidR="00110976" w:rsidRDefault="00110976" w:rsidP="00110976">
      <w:pPr>
        <w:rPr>
          <w:rFonts w:ascii="Arial" w:hAnsi="Arial"/>
          <w:sz w:val="20"/>
          <w:szCs w:val="20"/>
        </w:rPr>
      </w:pPr>
      <w:r>
        <w:rPr>
          <w:rFonts w:ascii="Arial" w:hAnsi="Arial"/>
          <w:sz w:val="20"/>
          <w:szCs w:val="20"/>
        </w:rPr>
        <w:t>Binnen de interne analyse zal ik me gaan focussen op een aantal onderdelen zoals ze staan gegeven in het Communicatiehandboek van Michels (3</w:t>
      </w:r>
      <w:r w:rsidRPr="00D23605">
        <w:rPr>
          <w:rFonts w:ascii="Arial" w:hAnsi="Arial"/>
          <w:sz w:val="20"/>
          <w:szCs w:val="20"/>
          <w:vertAlign w:val="superscript"/>
        </w:rPr>
        <w:t>e</w:t>
      </w:r>
      <w:r>
        <w:rPr>
          <w:rFonts w:ascii="Arial" w:hAnsi="Arial"/>
          <w:sz w:val="20"/>
          <w:szCs w:val="20"/>
        </w:rPr>
        <w:t xml:space="preserve"> druk). Dat betreft de volgende punten: </w:t>
      </w:r>
    </w:p>
    <w:p w14:paraId="35AEA610" w14:textId="14A7D7A2" w:rsidR="00D04E5F" w:rsidRPr="00E1089A" w:rsidRDefault="00D04E5F" w:rsidP="00E1089A">
      <w:pPr>
        <w:pStyle w:val="Lijstalinea"/>
        <w:numPr>
          <w:ilvl w:val="0"/>
          <w:numId w:val="1"/>
        </w:numPr>
        <w:rPr>
          <w:rFonts w:ascii="Arial" w:hAnsi="Arial"/>
          <w:sz w:val="20"/>
          <w:szCs w:val="20"/>
        </w:rPr>
      </w:pPr>
      <w:r w:rsidRPr="00D04E5F">
        <w:rPr>
          <w:rFonts w:ascii="Arial" w:hAnsi="Arial"/>
          <w:sz w:val="20"/>
          <w:szCs w:val="20"/>
        </w:rPr>
        <w:t>Wat is Pinkpop?</w:t>
      </w:r>
    </w:p>
    <w:p w14:paraId="5D150E1B" w14:textId="26EFAD2E" w:rsidR="00D04E5F" w:rsidRPr="00D04E5F" w:rsidRDefault="00110976" w:rsidP="00D04E5F">
      <w:pPr>
        <w:pStyle w:val="Lijstalinea"/>
        <w:numPr>
          <w:ilvl w:val="0"/>
          <w:numId w:val="1"/>
        </w:numPr>
        <w:rPr>
          <w:rFonts w:ascii="Arial" w:hAnsi="Arial"/>
          <w:sz w:val="20"/>
          <w:szCs w:val="20"/>
        </w:rPr>
      </w:pPr>
      <w:r w:rsidRPr="00D23605">
        <w:rPr>
          <w:rFonts w:ascii="Arial" w:hAnsi="Arial"/>
          <w:sz w:val="20"/>
          <w:szCs w:val="20"/>
        </w:rPr>
        <w:t xml:space="preserve">Organisatiebeleid en organisatiestrategie, </w:t>
      </w:r>
    </w:p>
    <w:p w14:paraId="4422FED2" w14:textId="77777777" w:rsidR="00110976" w:rsidRDefault="00110976" w:rsidP="00110976">
      <w:pPr>
        <w:pStyle w:val="Lijstalinea"/>
        <w:numPr>
          <w:ilvl w:val="0"/>
          <w:numId w:val="1"/>
        </w:numPr>
        <w:rPr>
          <w:rFonts w:ascii="Arial" w:hAnsi="Arial"/>
          <w:sz w:val="20"/>
          <w:szCs w:val="20"/>
        </w:rPr>
      </w:pPr>
      <w:r>
        <w:rPr>
          <w:rFonts w:ascii="Arial" w:hAnsi="Arial"/>
          <w:sz w:val="20"/>
          <w:szCs w:val="20"/>
        </w:rPr>
        <w:t>Visie en missie</w:t>
      </w:r>
      <w:r w:rsidRPr="00D23605">
        <w:rPr>
          <w:rFonts w:ascii="Arial" w:hAnsi="Arial"/>
          <w:sz w:val="20"/>
          <w:szCs w:val="20"/>
        </w:rPr>
        <w:t xml:space="preserve">, </w:t>
      </w:r>
    </w:p>
    <w:p w14:paraId="0D96A385" w14:textId="77777777" w:rsidR="00110976" w:rsidRDefault="00110976" w:rsidP="00110976">
      <w:pPr>
        <w:pStyle w:val="Lijstalinea"/>
        <w:numPr>
          <w:ilvl w:val="0"/>
          <w:numId w:val="1"/>
        </w:numPr>
        <w:rPr>
          <w:rFonts w:ascii="Arial" w:hAnsi="Arial"/>
          <w:sz w:val="20"/>
          <w:szCs w:val="20"/>
        </w:rPr>
      </w:pPr>
      <w:r>
        <w:rPr>
          <w:rFonts w:ascii="Arial" w:hAnsi="Arial"/>
          <w:sz w:val="20"/>
          <w:szCs w:val="20"/>
        </w:rPr>
        <w:t>K</w:t>
      </w:r>
      <w:r w:rsidRPr="00D23605">
        <w:rPr>
          <w:rFonts w:ascii="Arial" w:hAnsi="Arial"/>
          <w:sz w:val="20"/>
          <w:szCs w:val="20"/>
        </w:rPr>
        <w:t xml:space="preserve">ernwaarden en kerncompetenties, </w:t>
      </w:r>
    </w:p>
    <w:p w14:paraId="670BE800" w14:textId="77777777" w:rsidR="00110976" w:rsidRDefault="00110976" w:rsidP="00110976">
      <w:pPr>
        <w:pStyle w:val="Lijstalinea"/>
        <w:numPr>
          <w:ilvl w:val="0"/>
          <w:numId w:val="1"/>
        </w:numPr>
        <w:rPr>
          <w:rFonts w:ascii="Arial" w:hAnsi="Arial"/>
          <w:sz w:val="20"/>
          <w:szCs w:val="20"/>
        </w:rPr>
      </w:pPr>
      <w:r>
        <w:rPr>
          <w:rFonts w:ascii="Arial" w:hAnsi="Arial"/>
          <w:sz w:val="20"/>
          <w:szCs w:val="20"/>
        </w:rPr>
        <w:t>I</w:t>
      </w:r>
      <w:r w:rsidRPr="00D23605">
        <w:rPr>
          <w:rFonts w:ascii="Arial" w:hAnsi="Arial"/>
          <w:sz w:val="20"/>
          <w:szCs w:val="20"/>
        </w:rPr>
        <w:t xml:space="preserve">dentiteit en imago, </w:t>
      </w:r>
    </w:p>
    <w:p w14:paraId="4ED03B2A" w14:textId="77777777" w:rsidR="00110976" w:rsidRDefault="00110976" w:rsidP="00110976">
      <w:pPr>
        <w:pStyle w:val="Lijstalinea"/>
        <w:numPr>
          <w:ilvl w:val="0"/>
          <w:numId w:val="1"/>
        </w:numPr>
        <w:rPr>
          <w:rFonts w:ascii="Arial" w:hAnsi="Arial"/>
          <w:sz w:val="20"/>
          <w:szCs w:val="20"/>
        </w:rPr>
      </w:pPr>
      <w:r>
        <w:rPr>
          <w:rFonts w:ascii="Arial" w:hAnsi="Arial"/>
          <w:sz w:val="20"/>
          <w:szCs w:val="20"/>
        </w:rPr>
        <w:t>C</w:t>
      </w:r>
      <w:r w:rsidRPr="00D23605">
        <w:rPr>
          <w:rFonts w:ascii="Arial" w:hAnsi="Arial"/>
          <w:sz w:val="20"/>
          <w:szCs w:val="20"/>
        </w:rPr>
        <w:t xml:space="preserve">ultuur en structuur, </w:t>
      </w:r>
    </w:p>
    <w:p w14:paraId="257A9B11" w14:textId="77777777" w:rsidR="00110976" w:rsidRDefault="00110976" w:rsidP="00110976">
      <w:pPr>
        <w:pStyle w:val="Lijstalinea"/>
        <w:numPr>
          <w:ilvl w:val="0"/>
          <w:numId w:val="1"/>
        </w:numPr>
        <w:rPr>
          <w:rFonts w:ascii="Arial" w:hAnsi="Arial"/>
          <w:sz w:val="20"/>
          <w:szCs w:val="20"/>
        </w:rPr>
      </w:pPr>
      <w:r>
        <w:rPr>
          <w:rFonts w:ascii="Arial" w:hAnsi="Arial"/>
          <w:sz w:val="20"/>
          <w:szCs w:val="20"/>
        </w:rPr>
        <w:t>P</w:t>
      </w:r>
      <w:r w:rsidRPr="00D23605">
        <w:rPr>
          <w:rFonts w:ascii="Arial" w:hAnsi="Arial"/>
          <w:sz w:val="20"/>
          <w:szCs w:val="20"/>
        </w:rPr>
        <w:t xml:space="preserve">roduct of dienst, </w:t>
      </w:r>
    </w:p>
    <w:p w14:paraId="6B9BA8B9" w14:textId="77777777" w:rsidR="00110976" w:rsidRDefault="00110976" w:rsidP="00110976">
      <w:pPr>
        <w:pStyle w:val="Lijstalinea"/>
        <w:numPr>
          <w:ilvl w:val="0"/>
          <w:numId w:val="1"/>
        </w:numPr>
        <w:rPr>
          <w:rFonts w:ascii="Arial" w:hAnsi="Arial"/>
          <w:sz w:val="20"/>
          <w:szCs w:val="20"/>
        </w:rPr>
      </w:pPr>
      <w:r>
        <w:rPr>
          <w:rFonts w:ascii="Arial" w:hAnsi="Arial"/>
          <w:sz w:val="20"/>
          <w:szCs w:val="20"/>
        </w:rPr>
        <w:t>H</w:t>
      </w:r>
      <w:r w:rsidRPr="00D23605">
        <w:rPr>
          <w:rFonts w:ascii="Arial" w:hAnsi="Arial"/>
          <w:sz w:val="20"/>
          <w:szCs w:val="20"/>
        </w:rPr>
        <w:t xml:space="preserve">uidige communicatiestrategie, </w:t>
      </w:r>
    </w:p>
    <w:p w14:paraId="5B11432A" w14:textId="7C59ADC6" w:rsidR="00110976" w:rsidRDefault="00110976" w:rsidP="00110976">
      <w:pPr>
        <w:pStyle w:val="Lijstalinea"/>
        <w:numPr>
          <w:ilvl w:val="0"/>
          <w:numId w:val="1"/>
        </w:numPr>
        <w:rPr>
          <w:rFonts w:ascii="Arial" w:hAnsi="Arial"/>
          <w:sz w:val="20"/>
          <w:szCs w:val="20"/>
        </w:rPr>
      </w:pPr>
      <w:r>
        <w:rPr>
          <w:rFonts w:ascii="Arial" w:hAnsi="Arial"/>
          <w:sz w:val="20"/>
          <w:szCs w:val="20"/>
        </w:rPr>
        <w:t>H</w:t>
      </w:r>
      <w:r w:rsidRPr="00D23605">
        <w:rPr>
          <w:rFonts w:ascii="Arial" w:hAnsi="Arial"/>
          <w:sz w:val="20"/>
          <w:szCs w:val="20"/>
        </w:rPr>
        <w:t xml:space="preserve">uidige communicatiemiddelen, </w:t>
      </w:r>
    </w:p>
    <w:p w14:paraId="04C71419" w14:textId="77777777" w:rsidR="00D04E5F" w:rsidRDefault="00D04E5F" w:rsidP="0077292A">
      <w:pPr>
        <w:rPr>
          <w:rFonts w:ascii="Arial" w:hAnsi="Arial"/>
          <w:sz w:val="20"/>
          <w:szCs w:val="20"/>
        </w:rPr>
      </w:pPr>
    </w:p>
    <w:p w14:paraId="645ABD13" w14:textId="755EC608" w:rsidR="00D04E5F" w:rsidRDefault="00D04E5F" w:rsidP="0077292A">
      <w:pPr>
        <w:rPr>
          <w:rFonts w:ascii="Arial" w:hAnsi="Arial"/>
          <w:b/>
          <w:sz w:val="20"/>
          <w:szCs w:val="20"/>
        </w:rPr>
      </w:pPr>
      <w:r>
        <w:rPr>
          <w:rFonts w:ascii="Arial" w:hAnsi="Arial"/>
          <w:b/>
          <w:sz w:val="20"/>
          <w:szCs w:val="20"/>
        </w:rPr>
        <w:t>Wat is Pinkpop?</w:t>
      </w:r>
    </w:p>
    <w:p w14:paraId="137472A4" w14:textId="61EB5429" w:rsidR="00D04E5F" w:rsidRPr="00D04E5F" w:rsidRDefault="00D04E5F" w:rsidP="0077292A">
      <w:pPr>
        <w:rPr>
          <w:rFonts w:ascii="Arial" w:hAnsi="Arial"/>
          <w:sz w:val="20"/>
          <w:szCs w:val="20"/>
        </w:rPr>
      </w:pPr>
      <w:r>
        <w:rPr>
          <w:rFonts w:ascii="Arial" w:hAnsi="Arial"/>
          <w:sz w:val="20"/>
          <w:szCs w:val="20"/>
        </w:rPr>
        <w:t xml:space="preserve">Pinkpop is een jaarlijks terugkerend festival wat doorgaans plaatsvindt tijdens het pinksterweekend, nog maar </w:t>
      </w:r>
      <w:r w:rsidR="00B47DA3">
        <w:rPr>
          <w:rFonts w:ascii="Arial" w:hAnsi="Arial"/>
          <w:sz w:val="20"/>
          <w:szCs w:val="20"/>
        </w:rPr>
        <w:t>4 maal sinds de oprichting in 1970</w:t>
      </w:r>
      <w:r w:rsidR="008A6878">
        <w:rPr>
          <w:rFonts w:ascii="Arial" w:hAnsi="Arial"/>
          <w:sz w:val="20"/>
          <w:szCs w:val="20"/>
        </w:rPr>
        <w:t xml:space="preserve"> is het</w:t>
      </w:r>
      <w:r w:rsidR="00B47DA3">
        <w:rPr>
          <w:rFonts w:ascii="Arial" w:hAnsi="Arial"/>
          <w:sz w:val="20"/>
          <w:szCs w:val="20"/>
        </w:rPr>
        <w:t xml:space="preserve"> niet tijdens Pinksteren geweest (Nu, 2015). Het festival duurt 3 dagen en heeft in 2015 58 artiesten geboekt. Het trekt ieder jaar tussen de 60.000 en 90.000 bezoekers met als hoogtepunt de editie van 2014 met een totaal aantal van 134.000 unieke bezoekers</w:t>
      </w:r>
      <w:r w:rsidR="00E1089A">
        <w:rPr>
          <w:rFonts w:ascii="Arial" w:hAnsi="Arial"/>
          <w:sz w:val="20"/>
          <w:szCs w:val="20"/>
        </w:rPr>
        <w:t xml:space="preserve"> (Pinkpop, 2014)</w:t>
      </w:r>
      <w:r w:rsidR="00B47DA3">
        <w:rPr>
          <w:rFonts w:ascii="Arial" w:hAnsi="Arial"/>
          <w:sz w:val="20"/>
          <w:szCs w:val="20"/>
        </w:rPr>
        <w:t>. Het festival staat bekend als het oudste jaarlijks terugkerende festival ter wereld</w:t>
      </w:r>
      <w:r w:rsidR="00E1089A">
        <w:rPr>
          <w:rFonts w:ascii="Arial" w:hAnsi="Arial"/>
          <w:sz w:val="20"/>
          <w:szCs w:val="20"/>
        </w:rPr>
        <w:t xml:space="preserve"> (Wikipedia, 2015)</w:t>
      </w:r>
      <w:r w:rsidR="00B47DA3">
        <w:rPr>
          <w:rFonts w:ascii="Arial" w:hAnsi="Arial"/>
          <w:sz w:val="20"/>
          <w:szCs w:val="20"/>
        </w:rPr>
        <w:t xml:space="preserve"> en heeft met de groene aanpak van de laatste jaren de </w:t>
      </w:r>
      <w:r w:rsidR="00E1089A">
        <w:rPr>
          <w:rFonts w:ascii="Arial" w:hAnsi="Arial"/>
          <w:sz w:val="20"/>
          <w:szCs w:val="20"/>
        </w:rPr>
        <w:t xml:space="preserve">Green ’n Clean Award gewonnen (Go Group, 2014). In 2013 werd er alleen met de kaartverkoop al 4.800.000 euro verdiend. </w:t>
      </w:r>
      <w:r w:rsidR="009958A3">
        <w:rPr>
          <w:rFonts w:ascii="Arial" w:hAnsi="Arial"/>
          <w:sz w:val="20"/>
          <w:szCs w:val="20"/>
        </w:rPr>
        <w:t xml:space="preserve">Pinkpop </w:t>
      </w:r>
      <w:r w:rsidR="00D13557">
        <w:rPr>
          <w:rFonts w:ascii="Arial" w:hAnsi="Arial"/>
          <w:sz w:val="20"/>
          <w:szCs w:val="20"/>
        </w:rPr>
        <w:t>geniet van een grote naamsbekendheid als Nederlands bekendste festival. Van de 43 edities is het festival 23 maal uitverkocht, dat is een percentage van 53.5%</w:t>
      </w:r>
    </w:p>
    <w:p w14:paraId="08147260" w14:textId="77777777" w:rsidR="00D04E5F" w:rsidRPr="0077292A" w:rsidRDefault="00D04E5F" w:rsidP="0077292A">
      <w:pPr>
        <w:rPr>
          <w:rFonts w:ascii="Arial" w:hAnsi="Arial"/>
          <w:sz w:val="20"/>
          <w:szCs w:val="20"/>
        </w:rPr>
      </w:pPr>
    </w:p>
    <w:p w14:paraId="404A8E3B" w14:textId="4A83C0C5" w:rsidR="00110976" w:rsidRDefault="00110976" w:rsidP="00110976">
      <w:pPr>
        <w:rPr>
          <w:rFonts w:ascii="Arial" w:hAnsi="Arial"/>
          <w:b/>
          <w:sz w:val="20"/>
          <w:szCs w:val="20"/>
        </w:rPr>
      </w:pPr>
      <w:r>
        <w:rPr>
          <w:rFonts w:ascii="Arial" w:hAnsi="Arial"/>
          <w:b/>
          <w:sz w:val="20"/>
          <w:szCs w:val="20"/>
        </w:rPr>
        <w:t>Organisati</w:t>
      </w:r>
      <w:r w:rsidR="00852984">
        <w:rPr>
          <w:rFonts w:ascii="Arial" w:hAnsi="Arial"/>
          <w:b/>
          <w:sz w:val="20"/>
          <w:szCs w:val="20"/>
        </w:rPr>
        <w:t>ebeleid en Organisatiestrategie</w:t>
      </w:r>
    </w:p>
    <w:p w14:paraId="073F3D76" w14:textId="77777777" w:rsidR="00110976" w:rsidRDefault="00110976" w:rsidP="00110976">
      <w:pPr>
        <w:rPr>
          <w:rFonts w:ascii="Arial" w:hAnsi="Arial"/>
          <w:sz w:val="20"/>
          <w:szCs w:val="20"/>
        </w:rPr>
      </w:pPr>
      <w:r>
        <w:rPr>
          <w:rFonts w:ascii="Arial" w:hAnsi="Arial"/>
          <w:sz w:val="20"/>
          <w:szCs w:val="20"/>
        </w:rPr>
        <w:t>De vraag die hier gesteld moet worden is: Wat wil de organisatie (Pinkpop) in de komende jaren bereiken en hoe? Er is echter geen informatie te vinden over dit onderwerp en aangezien er onder geen beding contact opgenomen mag worden met de betreffende organisatie ben ik niet in staat antwoord te geven op deze vraag.</w:t>
      </w:r>
    </w:p>
    <w:p w14:paraId="20258B0C" w14:textId="77777777" w:rsidR="00110976" w:rsidRDefault="00110976" w:rsidP="00110976">
      <w:pPr>
        <w:rPr>
          <w:rFonts w:ascii="Arial" w:hAnsi="Arial"/>
          <w:sz w:val="20"/>
          <w:szCs w:val="20"/>
        </w:rPr>
      </w:pPr>
    </w:p>
    <w:p w14:paraId="5B540128" w14:textId="2C67A60A" w:rsidR="00110976" w:rsidRDefault="00852984" w:rsidP="00110976">
      <w:pPr>
        <w:rPr>
          <w:rFonts w:ascii="Arial" w:hAnsi="Arial"/>
          <w:b/>
          <w:sz w:val="20"/>
          <w:szCs w:val="20"/>
        </w:rPr>
      </w:pPr>
      <w:r>
        <w:rPr>
          <w:rFonts w:ascii="Arial" w:hAnsi="Arial"/>
          <w:b/>
          <w:sz w:val="20"/>
          <w:szCs w:val="20"/>
        </w:rPr>
        <w:t>Visie en Missie</w:t>
      </w:r>
    </w:p>
    <w:p w14:paraId="40BD4568" w14:textId="77777777" w:rsidR="00110976" w:rsidRDefault="00110976" w:rsidP="00110976">
      <w:pPr>
        <w:rPr>
          <w:rFonts w:ascii="Arial" w:hAnsi="Arial"/>
          <w:sz w:val="20"/>
          <w:szCs w:val="20"/>
        </w:rPr>
      </w:pPr>
      <w:r>
        <w:rPr>
          <w:rFonts w:ascii="Arial" w:hAnsi="Arial"/>
          <w:sz w:val="20"/>
          <w:szCs w:val="20"/>
        </w:rPr>
        <w:t xml:space="preserve">Wat betreft de visie en missie stuit ik tegen hetzelfde probleem als bij het vinden van informatie over het beleid vandaar dat ik zelf een visie en missie heb geformuleerd in naam van Pinkpop. Dus let wel, dit zijn niet werkelijk de visie en missie van Pinkpop maar mijn interpretatie. </w:t>
      </w:r>
    </w:p>
    <w:p w14:paraId="381C7382" w14:textId="77777777" w:rsidR="00110976" w:rsidRDefault="00110976" w:rsidP="00110976">
      <w:pPr>
        <w:rPr>
          <w:rFonts w:ascii="Arial" w:hAnsi="Arial"/>
          <w:sz w:val="20"/>
          <w:szCs w:val="20"/>
        </w:rPr>
      </w:pPr>
    </w:p>
    <w:p w14:paraId="36881C11" w14:textId="77777777" w:rsidR="00110976" w:rsidRDefault="00110976" w:rsidP="00110976">
      <w:pPr>
        <w:rPr>
          <w:rFonts w:ascii="Arial" w:hAnsi="Arial"/>
          <w:sz w:val="20"/>
          <w:szCs w:val="20"/>
        </w:rPr>
      </w:pPr>
      <w:r>
        <w:rPr>
          <w:rFonts w:ascii="Arial" w:hAnsi="Arial"/>
          <w:sz w:val="20"/>
          <w:szCs w:val="20"/>
        </w:rPr>
        <w:t>Visie: Popmuziek moet voor iedereen toegankelijk zijn.</w:t>
      </w:r>
    </w:p>
    <w:p w14:paraId="1EA989DA" w14:textId="77777777" w:rsidR="00110976" w:rsidRDefault="00110976" w:rsidP="00110976">
      <w:pPr>
        <w:rPr>
          <w:rFonts w:ascii="Arial" w:hAnsi="Arial"/>
          <w:sz w:val="20"/>
          <w:szCs w:val="20"/>
        </w:rPr>
      </w:pPr>
      <w:r>
        <w:rPr>
          <w:rFonts w:ascii="Arial" w:hAnsi="Arial"/>
          <w:sz w:val="20"/>
          <w:szCs w:val="20"/>
        </w:rPr>
        <w:t>Missie: Live popmuziek bereikbaar maken voor het grote publiek binnen een totaalbeleving.</w:t>
      </w:r>
    </w:p>
    <w:p w14:paraId="691A2338" w14:textId="77777777" w:rsidR="00110976" w:rsidRDefault="00110976" w:rsidP="00110976">
      <w:pPr>
        <w:rPr>
          <w:rFonts w:ascii="Arial" w:hAnsi="Arial"/>
          <w:sz w:val="20"/>
          <w:szCs w:val="20"/>
        </w:rPr>
      </w:pPr>
    </w:p>
    <w:p w14:paraId="2AC60FEF" w14:textId="589A6182" w:rsidR="00110976" w:rsidRDefault="00852984" w:rsidP="00110976">
      <w:pPr>
        <w:rPr>
          <w:rFonts w:ascii="Arial" w:hAnsi="Arial"/>
          <w:b/>
          <w:sz w:val="20"/>
          <w:szCs w:val="20"/>
        </w:rPr>
      </w:pPr>
      <w:r>
        <w:rPr>
          <w:rFonts w:ascii="Arial" w:hAnsi="Arial"/>
          <w:b/>
          <w:sz w:val="20"/>
          <w:szCs w:val="20"/>
        </w:rPr>
        <w:t>Kernwaarden en Kerncompetenties</w:t>
      </w:r>
    </w:p>
    <w:p w14:paraId="0B5E0F95" w14:textId="77777777" w:rsidR="00110976" w:rsidRDefault="00110976" w:rsidP="00110976">
      <w:pPr>
        <w:rPr>
          <w:rFonts w:ascii="Arial" w:hAnsi="Arial"/>
          <w:sz w:val="20"/>
          <w:szCs w:val="20"/>
        </w:rPr>
      </w:pPr>
      <w:r>
        <w:rPr>
          <w:rFonts w:ascii="Arial" w:hAnsi="Arial"/>
          <w:sz w:val="20"/>
          <w:szCs w:val="20"/>
        </w:rPr>
        <w:t>Na het zoeken van informatie op het internet over Pinkpop is gebleken dat nergens de kernwaarden of kernkwaliteiten van de organisatie beschreven staan dus heb ik zelf deze voor Pinkpop ingevuld en ben ik tot de volgende punten gekomen:</w:t>
      </w:r>
    </w:p>
    <w:p w14:paraId="32886CBE" w14:textId="77777777" w:rsidR="00110976" w:rsidRDefault="00110976" w:rsidP="00110976">
      <w:pPr>
        <w:rPr>
          <w:rFonts w:ascii="Arial" w:hAnsi="Arial"/>
          <w:sz w:val="20"/>
          <w:szCs w:val="20"/>
        </w:rPr>
      </w:pPr>
    </w:p>
    <w:p w14:paraId="36C095E8" w14:textId="177F91E2" w:rsidR="00110976" w:rsidRDefault="00110976" w:rsidP="00110976">
      <w:pPr>
        <w:rPr>
          <w:rFonts w:ascii="Arial" w:hAnsi="Arial"/>
          <w:sz w:val="20"/>
          <w:szCs w:val="20"/>
        </w:rPr>
      </w:pPr>
      <w:r>
        <w:rPr>
          <w:rFonts w:ascii="Arial" w:hAnsi="Arial"/>
          <w:sz w:val="20"/>
          <w:szCs w:val="20"/>
        </w:rPr>
        <w:t>Een van de kernwaarden binnen Pinkpop is maatschappelijk verantwoord ondernemen, dit benoemen zij op hun website als: Groen. Dit wordt doorgevoerd van de afvalscheiding tot biologisch afbreekbare bekers en verbieden van flyers om de hoeve</w:t>
      </w:r>
      <w:r w:rsidR="00650FC2">
        <w:rPr>
          <w:rFonts w:ascii="Arial" w:hAnsi="Arial"/>
          <w:sz w:val="20"/>
          <w:szCs w:val="20"/>
        </w:rPr>
        <w:t>elheid afval te beperken. (Pinkp</w:t>
      </w:r>
      <w:r>
        <w:rPr>
          <w:rFonts w:ascii="Arial" w:hAnsi="Arial"/>
          <w:sz w:val="20"/>
          <w:szCs w:val="20"/>
        </w:rPr>
        <w:t>op.nl, 2015)</w:t>
      </w:r>
    </w:p>
    <w:p w14:paraId="1543B9CE" w14:textId="77777777" w:rsidR="00110976" w:rsidRDefault="00110976" w:rsidP="00110976">
      <w:pPr>
        <w:rPr>
          <w:rFonts w:ascii="Arial" w:hAnsi="Arial"/>
          <w:sz w:val="20"/>
          <w:szCs w:val="20"/>
        </w:rPr>
      </w:pPr>
    </w:p>
    <w:p w14:paraId="623BC31D" w14:textId="082DEE22" w:rsidR="00110976" w:rsidRDefault="00110976" w:rsidP="00110976">
      <w:pPr>
        <w:rPr>
          <w:rFonts w:ascii="Arial" w:hAnsi="Arial"/>
          <w:sz w:val="20"/>
          <w:szCs w:val="20"/>
        </w:rPr>
      </w:pPr>
      <w:r>
        <w:rPr>
          <w:rFonts w:ascii="Arial" w:hAnsi="Arial"/>
          <w:sz w:val="20"/>
          <w:szCs w:val="20"/>
        </w:rPr>
        <w:t>Een andere kernwaarde is het stimuleren van ontwikkelingswerk door middel van samenwerkingen met goede doelen als O</w:t>
      </w:r>
      <w:r w:rsidR="00043016">
        <w:rPr>
          <w:rFonts w:ascii="Arial" w:hAnsi="Arial"/>
          <w:sz w:val="20"/>
          <w:szCs w:val="20"/>
        </w:rPr>
        <w:t>xfam</w:t>
      </w:r>
      <w:r>
        <w:rPr>
          <w:rFonts w:ascii="Arial" w:hAnsi="Arial"/>
          <w:sz w:val="20"/>
          <w:szCs w:val="20"/>
        </w:rPr>
        <w:t xml:space="preserve"> N</w:t>
      </w:r>
      <w:r w:rsidR="00043016">
        <w:rPr>
          <w:rFonts w:ascii="Arial" w:hAnsi="Arial"/>
          <w:sz w:val="20"/>
          <w:szCs w:val="20"/>
        </w:rPr>
        <w:t>ovib</w:t>
      </w:r>
      <w:r>
        <w:rPr>
          <w:rFonts w:ascii="Arial" w:hAnsi="Arial"/>
          <w:sz w:val="20"/>
          <w:szCs w:val="20"/>
        </w:rPr>
        <w:t xml:space="preserve"> </w:t>
      </w:r>
      <w:r w:rsidR="00650FC2">
        <w:rPr>
          <w:rFonts w:ascii="Arial" w:hAnsi="Arial"/>
          <w:sz w:val="20"/>
          <w:szCs w:val="20"/>
        </w:rPr>
        <w:t>en A</w:t>
      </w:r>
      <w:r w:rsidR="00043016">
        <w:rPr>
          <w:rFonts w:ascii="Arial" w:hAnsi="Arial"/>
          <w:sz w:val="20"/>
          <w:szCs w:val="20"/>
        </w:rPr>
        <w:t>mnesty</w:t>
      </w:r>
      <w:r w:rsidR="00650FC2">
        <w:rPr>
          <w:rFonts w:ascii="Arial" w:hAnsi="Arial"/>
          <w:sz w:val="20"/>
          <w:szCs w:val="20"/>
        </w:rPr>
        <w:t xml:space="preserve"> I</w:t>
      </w:r>
      <w:r w:rsidR="00043016">
        <w:rPr>
          <w:rFonts w:ascii="Arial" w:hAnsi="Arial"/>
          <w:sz w:val="20"/>
          <w:szCs w:val="20"/>
        </w:rPr>
        <w:t>nternational</w:t>
      </w:r>
      <w:r w:rsidR="00650FC2">
        <w:rPr>
          <w:rFonts w:ascii="Arial" w:hAnsi="Arial"/>
          <w:sz w:val="20"/>
          <w:szCs w:val="20"/>
        </w:rPr>
        <w:t>. (Pinkp</w:t>
      </w:r>
      <w:r>
        <w:rPr>
          <w:rFonts w:ascii="Arial" w:hAnsi="Arial"/>
          <w:sz w:val="20"/>
          <w:szCs w:val="20"/>
        </w:rPr>
        <w:t>op.nl, 2015)</w:t>
      </w:r>
    </w:p>
    <w:p w14:paraId="29B920FA" w14:textId="77777777" w:rsidR="00110976" w:rsidRDefault="00110976" w:rsidP="00110976">
      <w:pPr>
        <w:rPr>
          <w:rFonts w:ascii="Arial" w:hAnsi="Arial"/>
          <w:sz w:val="20"/>
          <w:szCs w:val="20"/>
        </w:rPr>
      </w:pPr>
    </w:p>
    <w:p w14:paraId="3E32F0CF" w14:textId="77777777" w:rsidR="00110976" w:rsidRDefault="00110976" w:rsidP="00110976">
      <w:pPr>
        <w:rPr>
          <w:rFonts w:ascii="Arial" w:hAnsi="Arial"/>
          <w:sz w:val="20"/>
          <w:szCs w:val="20"/>
        </w:rPr>
      </w:pPr>
      <w:r>
        <w:rPr>
          <w:rFonts w:ascii="Arial" w:hAnsi="Arial"/>
          <w:sz w:val="20"/>
          <w:szCs w:val="20"/>
        </w:rPr>
        <w:t>De volgende kernwaarde is er een wat betreft de beleving van de bezoeker. De bezoeker moet het gevoel hebben zich in een gemoedelijke sfeer te bevinden en niet het gevoel hebben op een massaal evenement te zijn. Dit interpreteer ik uit het feit dat de festivalorganisatie van het jaar 1994 op 1995 het maximum aantal bezoekers heeft teruggebracht van 70.000 naar 60.000 omwille van het comfort. (PinkPop.nl, 2015)</w:t>
      </w:r>
    </w:p>
    <w:p w14:paraId="434D14CF" w14:textId="77777777" w:rsidR="00110976" w:rsidRDefault="00110976" w:rsidP="00110976">
      <w:pPr>
        <w:rPr>
          <w:rFonts w:ascii="Arial" w:hAnsi="Arial"/>
          <w:sz w:val="20"/>
          <w:szCs w:val="20"/>
        </w:rPr>
      </w:pPr>
    </w:p>
    <w:p w14:paraId="7F241A58" w14:textId="77777777" w:rsidR="00110976" w:rsidRDefault="00110976" w:rsidP="00110976">
      <w:pPr>
        <w:rPr>
          <w:rFonts w:ascii="Arial" w:hAnsi="Arial"/>
          <w:sz w:val="20"/>
          <w:szCs w:val="20"/>
        </w:rPr>
      </w:pPr>
      <w:r>
        <w:rPr>
          <w:rFonts w:ascii="Arial" w:hAnsi="Arial"/>
          <w:sz w:val="20"/>
          <w:szCs w:val="20"/>
        </w:rPr>
        <w:lastRenderedPageBreak/>
        <w:t>De laatste kernwaarde is tevens mijn geformuleerde missie en dat is het bereikbaar maken van live popmuziek voor het grote publiek.</w:t>
      </w:r>
    </w:p>
    <w:p w14:paraId="2713974F" w14:textId="77777777" w:rsidR="00110976" w:rsidRDefault="00110976" w:rsidP="00110976">
      <w:pPr>
        <w:rPr>
          <w:rFonts w:ascii="Arial" w:hAnsi="Arial"/>
          <w:sz w:val="20"/>
          <w:szCs w:val="20"/>
        </w:rPr>
      </w:pPr>
    </w:p>
    <w:p w14:paraId="35A0768F" w14:textId="4FB33BA0" w:rsidR="00110976" w:rsidRDefault="00852984" w:rsidP="00110976">
      <w:pPr>
        <w:rPr>
          <w:rFonts w:ascii="Arial" w:hAnsi="Arial"/>
          <w:b/>
          <w:sz w:val="20"/>
          <w:szCs w:val="20"/>
        </w:rPr>
      </w:pPr>
      <w:r>
        <w:rPr>
          <w:rFonts w:ascii="Arial" w:hAnsi="Arial"/>
          <w:b/>
          <w:sz w:val="20"/>
          <w:szCs w:val="20"/>
        </w:rPr>
        <w:t>(Gewenste) Identiteit en Imago</w:t>
      </w:r>
    </w:p>
    <w:p w14:paraId="67F12304" w14:textId="120FC3FC" w:rsidR="00110976" w:rsidRPr="00BD2966" w:rsidRDefault="00110976" w:rsidP="00110976">
      <w:pPr>
        <w:rPr>
          <w:rFonts w:ascii="Arial" w:hAnsi="Arial"/>
          <w:b/>
          <w:sz w:val="20"/>
          <w:szCs w:val="20"/>
        </w:rPr>
      </w:pPr>
      <w:r w:rsidRPr="00BD2966">
        <w:rPr>
          <w:rFonts w:ascii="Arial" w:hAnsi="Arial"/>
          <w:sz w:val="20"/>
          <w:szCs w:val="20"/>
        </w:rPr>
        <w:t>Naar aanleid</w:t>
      </w:r>
      <w:r>
        <w:rPr>
          <w:rFonts w:ascii="Arial" w:hAnsi="Arial"/>
          <w:sz w:val="20"/>
          <w:szCs w:val="20"/>
        </w:rPr>
        <w:t>ing van de zware storm die Pinkp</w:t>
      </w:r>
      <w:r w:rsidRPr="00BD2966">
        <w:rPr>
          <w:rFonts w:ascii="Arial" w:hAnsi="Arial"/>
          <w:sz w:val="20"/>
          <w:szCs w:val="20"/>
        </w:rPr>
        <w:t>op teisterde tijdens de editie van 2014 is er een onderzoek opgesteld over de nasleep en hoe dit in het vervolg te voorkomen. In dat onderzoek is ook een</w:t>
      </w:r>
      <w:r>
        <w:rPr>
          <w:rFonts w:ascii="Arial" w:hAnsi="Arial"/>
          <w:sz w:val="20"/>
          <w:szCs w:val="20"/>
        </w:rPr>
        <w:t xml:space="preserve"> stukje over het imago van Pinkp</w:t>
      </w:r>
      <w:r w:rsidRPr="00BD2966">
        <w:rPr>
          <w:rFonts w:ascii="Arial" w:hAnsi="Arial"/>
          <w:sz w:val="20"/>
          <w:szCs w:val="20"/>
        </w:rPr>
        <w:t>op opgenomen en daar wordt het volgende gezegd: ‘</w:t>
      </w:r>
      <w:r w:rsidRPr="00BD2966">
        <w:rPr>
          <w:rFonts w:ascii="Arial" w:hAnsi="Arial" w:cs="Arial"/>
          <w:sz w:val="20"/>
          <w:szCs w:val="20"/>
        </w:rPr>
        <w:t xml:space="preserve">Het imago van Pinkpop is </w:t>
      </w:r>
      <w:r w:rsidR="00950355" w:rsidRPr="00BD2966">
        <w:rPr>
          <w:rFonts w:ascii="Arial" w:hAnsi="Arial" w:cs="Arial"/>
          <w:sz w:val="20"/>
          <w:szCs w:val="20"/>
        </w:rPr>
        <w:t>en</w:t>
      </w:r>
      <w:r w:rsidRPr="00BD2966">
        <w:rPr>
          <w:rFonts w:ascii="Arial" w:hAnsi="Arial" w:cs="Arial"/>
          <w:sz w:val="20"/>
          <w:szCs w:val="20"/>
        </w:rPr>
        <w:t xml:space="preserve"> blijft ook na deze gebeurtenissen op maandag vooral een geoliede organisatie, die al jaren voor een groot publiek een fantastisch evenement organiseert. Uit de interviews met medewerkers komt daarnaast een grote mate van trots naar boven. Trots over de daadkracht waarmee uiteindelijk het noodweer is getrotseerd, door vooral kalm te blijven en geen paniek te creëren.’ </w:t>
      </w:r>
      <w:r>
        <w:rPr>
          <w:rFonts w:ascii="Arial" w:hAnsi="Arial" w:cs="Arial"/>
          <w:sz w:val="20"/>
          <w:szCs w:val="20"/>
        </w:rPr>
        <w:t>Vanwege de beperkte informatie op de website is er geen duidelijke identiteit van Pinkpop.</w:t>
      </w:r>
    </w:p>
    <w:p w14:paraId="28D92CD7" w14:textId="77777777" w:rsidR="00110976" w:rsidRDefault="00110976" w:rsidP="00110976">
      <w:pPr>
        <w:rPr>
          <w:rFonts w:ascii="Arial" w:hAnsi="Arial"/>
          <w:b/>
          <w:sz w:val="20"/>
          <w:szCs w:val="20"/>
        </w:rPr>
      </w:pPr>
    </w:p>
    <w:p w14:paraId="2E9A0C86" w14:textId="50AEE2AD" w:rsidR="00110976" w:rsidRDefault="00852984" w:rsidP="00110976">
      <w:pPr>
        <w:rPr>
          <w:rFonts w:ascii="Arial" w:hAnsi="Arial"/>
          <w:b/>
          <w:sz w:val="20"/>
          <w:szCs w:val="20"/>
        </w:rPr>
      </w:pPr>
      <w:r>
        <w:rPr>
          <w:rFonts w:ascii="Arial" w:hAnsi="Arial"/>
          <w:b/>
          <w:sz w:val="20"/>
          <w:szCs w:val="20"/>
        </w:rPr>
        <w:t>Cultuur en Structuur</w:t>
      </w:r>
    </w:p>
    <w:p w14:paraId="66DF310B" w14:textId="2DF2E086" w:rsidR="00110976" w:rsidRPr="00BD2966" w:rsidRDefault="00110976" w:rsidP="00110976">
      <w:pPr>
        <w:rPr>
          <w:rFonts w:ascii="Arial" w:hAnsi="Arial"/>
          <w:sz w:val="20"/>
          <w:szCs w:val="20"/>
        </w:rPr>
      </w:pPr>
      <w:r>
        <w:rPr>
          <w:rFonts w:ascii="Arial" w:hAnsi="Arial"/>
          <w:sz w:val="20"/>
          <w:szCs w:val="20"/>
        </w:rPr>
        <w:t>Pinkpop wordt georganiseerd door Buro Pinkpop en deze bestaat uit directie, centrale productie, staf Pinkpop en juridische zaken. Verder is de organisatie van Pinkpop aangevuld met uitvoerende partners zoals Mojo en TSC. De algemeen directeur is Jan Smeets. (</w:t>
      </w:r>
      <w:r w:rsidR="00950355">
        <w:rPr>
          <w:rFonts w:ascii="Arial" w:hAnsi="Arial"/>
          <w:sz w:val="20"/>
          <w:szCs w:val="20"/>
        </w:rPr>
        <w:t>Rapport</w:t>
      </w:r>
      <w:r>
        <w:rPr>
          <w:rFonts w:ascii="Arial" w:hAnsi="Arial"/>
          <w:sz w:val="20"/>
          <w:szCs w:val="20"/>
        </w:rPr>
        <w:t xml:space="preserve"> Interne Evaluatie Pinkpop, 2014)</w:t>
      </w:r>
    </w:p>
    <w:p w14:paraId="1B694DF6" w14:textId="77777777" w:rsidR="00110976" w:rsidRDefault="00110976" w:rsidP="00110976">
      <w:pPr>
        <w:rPr>
          <w:rFonts w:ascii="Arial" w:hAnsi="Arial"/>
          <w:b/>
          <w:sz w:val="20"/>
          <w:szCs w:val="20"/>
        </w:rPr>
      </w:pPr>
    </w:p>
    <w:p w14:paraId="31E09D7A" w14:textId="608020FF" w:rsidR="00110976" w:rsidRPr="00BE0826" w:rsidRDefault="00852984" w:rsidP="00110976">
      <w:pPr>
        <w:rPr>
          <w:rFonts w:ascii="Arial" w:hAnsi="Arial"/>
          <w:b/>
          <w:sz w:val="20"/>
          <w:szCs w:val="20"/>
        </w:rPr>
      </w:pPr>
      <w:r>
        <w:rPr>
          <w:rFonts w:ascii="Arial" w:hAnsi="Arial"/>
          <w:b/>
          <w:sz w:val="20"/>
          <w:szCs w:val="20"/>
        </w:rPr>
        <w:t>Product of Dienst</w:t>
      </w:r>
    </w:p>
    <w:p w14:paraId="11061343" w14:textId="551D5EB1" w:rsidR="00110976" w:rsidRDefault="00852984" w:rsidP="00110976">
      <w:pPr>
        <w:rPr>
          <w:rFonts w:ascii="Arial" w:hAnsi="Arial"/>
          <w:sz w:val="20"/>
          <w:szCs w:val="20"/>
        </w:rPr>
      </w:pPr>
      <w:r>
        <w:rPr>
          <w:rFonts w:ascii="Arial" w:hAnsi="Arial"/>
          <w:sz w:val="20"/>
          <w:szCs w:val="20"/>
        </w:rPr>
        <w:t>Pinkp</w:t>
      </w:r>
      <w:r w:rsidR="00110976">
        <w:rPr>
          <w:rFonts w:ascii="Arial" w:hAnsi="Arial"/>
          <w:sz w:val="20"/>
          <w:szCs w:val="20"/>
        </w:rPr>
        <w:t xml:space="preserve">op is een jaarlijks terugkerend festival in Landgraaf wat sinds 1970 bestaat en doorgaans in het Pinksterweekeinde gehouden wordt. Van de 3 dagen dat het festival </w:t>
      </w:r>
      <w:r w:rsidR="00950355">
        <w:rPr>
          <w:rFonts w:ascii="Arial" w:hAnsi="Arial"/>
          <w:sz w:val="20"/>
          <w:szCs w:val="20"/>
        </w:rPr>
        <w:t>duurt,</w:t>
      </w:r>
      <w:r w:rsidR="00110976">
        <w:rPr>
          <w:rFonts w:ascii="Arial" w:hAnsi="Arial"/>
          <w:sz w:val="20"/>
          <w:szCs w:val="20"/>
        </w:rPr>
        <w:t xml:space="preserve"> trekt het iedere dag </w:t>
      </w:r>
      <w:r w:rsidR="00950355">
        <w:rPr>
          <w:rFonts w:ascii="Arial" w:hAnsi="Arial"/>
          <w:sz w:val="20"/>
          <w:szCs w:val="20"/>
        </w:rPr>
        <w:t>ongeveer</w:t>
      </w:r>
      <w:r w:rsidR="00110976">
        <w:rPr>
          <w:rFonts w:ascii="Arial" w:hAnsi="Arial"/>
          <w:sz w:val="20"/>
          <w:szCs w:val="20"/>
        </w:rPr>
        <w:t xml:space="preserve"> 68.000 mensen. De twee grootste genres die bespeeld worden zijn Pop en Rock met grote artiesten als The Rolling Stones, U2, Anouk, The Script en Racoon. Verder telt het festivalterrein vier stages waaronder een die gehost is door 3FM (Wikipedia, 2015) Verder heeft het festival nog een breed scala aan merchandise producten die ze zelf verkopen via hun website. Denk hierbij aan poncho’s, sleutelhangers maar natuurlijk ook T-shirts en zelfs een oorbeschermer. (pinkpopsouvenirs, 2015) Dus het product op zich is een festival maar Pinkpop verkoopt een totaalbeleving omtrent het ervaren van live popmuziek.</w:t>
      </w:r>
      <w:r w:rsidR="00D04E5F">
        <w:rPr>
          <w:rFonts w:ascii="Arial" w:hAnsi="Arial"/>
          <w:sz w:val="20"/>
          <w:szCs w:val="20"/>
        </w:rPr>
        <w:t xml:space="preserve"> </w:t>
      </w:r>
    </w:p>
    <w:p w14:paraId="311D9ED3" w14:textId="77777777" w:rsidR="00110976" w:rsidRDefault="00110976" w:rsidP="00110976">
      <w:pPr>
        <w:rPr>
          <w:rFonts w:ascii="Arial" w:hAnsi="Arial"/>
          <w:sz w:val="20"/>
          <w:szCs w:val="20"/>
        </w:rPr>
      </w:pPr>
    </w:p>
    <w:p w14:paraId="5862C1F1" w14:textId="2A48F798" w:rsidR="00110976" w:rsidRDefault="00110976" w:rsidP="00110976">
      <w:pPr>
        <w:rPr>
          <w:rFonts w:ascii="Arial" w:hAnsi="Arial"/>
          <w:sz w:val="20"/>
          <w:szCs w:val="20"/>
        </w:rPr>
      </w:pPr>
      <w:r>
        <w:rPr>
          <w:rFonts w:ascii="Arial" w:hAnsi="Arial"/>
          <w:b/>
          <w:sz w:val="20"/>
          <w:szCs w:val="20"/>
        </w:rPr>
        <w:t>Huidige Com</w:t>
      </w:r>
      <w:r w:rsidR="00852984">
        <w:rPr>
          <w:rFonts w:ascii="Arial" w:hAnsi="Arial"/>
          <w:b/>
          <w:sz w:val="20"/>
          <w:szCs w:val="20"/>
        </w:rPr>
        <w:t>municatiestrategie en -middelen</w:t>
      </w:r>
    </w:p>
    <w:p w14:paraId="5FB72AB8" w14:textId="5FBCAE3F" w:rsidR="00110976" w:rsidRDefault="00852984" w:rsidP="00110976">
      <w:pPr>
        <w:rPr>
          <w:rFonts w:ascii="Arial" w:hAnsi="Arial"/>
          <w:sz w:val="20"/>
          <w:szCs w:val="20"/>
        </w:rPr>
      </w:pPr>
      <w:r>
        <w:rPr>
          <w:rFonts w:ascii="Arial" w:hAnsi="Arial"/>
          <w:sz w:val="20"/>
          <w:szCs w:val="20"/>
        </w:rPr>
        <w:t>Pinkp</w:t>
      </w:r>
      <w:r w:rsidR="00110976">
        <w:rPr>
          <w:rFonts w:ascii="Arial" w:hAnsi="Arial"/>
          <w:sz w:val="20"/>
          <w:szCs w:val="20"/>
        </w:rPr>
        <w:t xml:space="preserve">op communiceert op verschillende wijzen, via de website; </w:t>
      </w:r>
      <w:r w:rsidR="00110976" w:rsidRPr="00CB792D">
        <w:rPr>
          <w:rFonts w:ascii="Arial" w:hAnsi="Arial"/>
          <w:sz w:val="20"/>
          <w:szCs w:val="20"/>
        </w:rPr>
        <w:t>www.pinkpop.nl</w:t>
      </w:r>
      <w:r w:rsidR="00110976">
        <w:rPr>
          <w:rFonts w:ascii="Arial" w:hAnsi="Arial"/>
          <w:sz w:val="20"/>
          <w:szCs w:val="20"/>
        </w:rPr>
        <w:t xml:space="preserve">, Facebook, Twitter, Instagram en YouTube. Ook via persberichten (persbericht.nl, 2015). Wanneer de line up bekend gemaakt wordt </w:t>
      </w:r>
      <w:r w:rsidR="00950355">
        <w:rPr>
          <w:rFonts w:ascii="Arial" w:hAnsi="Arial"/>
          <w:sz w:val="20"/>
          <w:szCs w:val="20"/>
        </w:rPr>
        <w:t>gebeurd</w:t>
      </w:r>
      <w:r w:rsidR="00110976">
        <w:rPr>
          <w:rFonts w:ascii="Arial" w:hAnsi="Arial"/>
          <w:sz w:val="20"/>
          <w:szCs w:val="20"/>
        </w:rPr>
        <w:t xml:space="preserve"> dit tijdens een evenement. Als voorbeeld; Jan Smeets gaf een live te volgen persconferentie in Paradiso te Amsterdam om de line up van de 2015 editie bekend te maken (1</w:t>
      </w:r>
      <w:r w:rsidR="00950355">
        <w:rPr>
          <w:rFonts w:ascii="Arial" w:hAnsi="Arial"/>
          <w:sz w:val="20"/>
          <w:szCs w:val="20"/>
        </w:rPr>
        <w:t>Limburg</w:t>
      </w:r>
      <w:r w:rsidR="00110976">
        <w:rPr>
          <w:rFonts w:ascii="Arial" w:hAnsi="Arial"/>
          <w:sz w:val="20"/>
          <w:szCs w:val="20"/>
        </w:rPr>
        <w:t xml:space="preserve">.nl, 2015). De samenhang binnen deze communicatiemiddelen is groot. Wanneer er groot nieuws is zoals een line up dan wordt dat gedaan door middel van een evenement, dit is eigenlijk een op zich zelf staand communicatiemiddel maar wanneer er kleiner nieuws is komt dit op de reguliere website te staan, vervolgens wordt dit gedeeld op zowel Facebook en Twitter en er gaat een persbericht uit dus tussen deze communicatiemiddelen is een grote cohesie. Buitend deze internet middelen gebruikt Pinkpop echter weinig tot geen andere communicatiemiddelen. </w:t>
      </w:r>
    </w:p>
    <w:p w14:paraId="330B2036" w14:textId="77777777" w:rsidR="00852984" w:rsidRDefault="00852984" w:rsidP="00110976">
      <w:pPr>
        <w:rPr>
          <w:rFonts w:ascii="Arial" w:hAnsi="Arial"/>
          <w:sz w:val="20"/>
          <w:szCs w:val="20"/>
        </w:rPr>
      </w:pPr>
    </w:p>
    <w:p w14:paraId="4CDF76A2" w14:textId="4A601B68" w:rsidR="00852984" w:rsidRDefault="00852984" w:rsidP="00110976">
      <w:pPr>
        <w:rPr>
          <w:rFonts w:ascii="Arial" w:hAnsi="Arial"/>
          <w:b/>
          <w:sz w:val="20"/>
          <w:szCs w:val="20"/>
        </w:rPr>
      </w:pPr>
      <w:r>
        <w:rPr>
          <w:rFonts w:ascii="Arial" w:hAnsi="Arial"/>
          <w:b/>
          <w:sz w:val="20"/>
          <w:szCs w:val="20"/>
        </w:rPr>
        <w:t>BBT-formule</w:t>
      </w:r>
    </w:p>
    <w:p w14:paraId="33D6F57A" w14:textId="3EE47374" w:rsidR="00852984" w:rsidRDefault="00852984" w:rsidP="00110976">
      <w:pPr>
        <w:rPr>
          <w:rFonts w:ascii="Arial" w:hAnsi="Arial"/>
          <w:sz w:val="20"/>
          <w:szCs w:val="20"/>
        </w:rPr>
      </w:pPr>
      <w:r>
        <w:rPr>
          <w:rFonts w:ascii="Arial" w:hAnsi="Arial"/>
          <w:sz w:val="20"/>
          <w:szCs w:val="20"/>
        </w:rPr>
        <w:t>BBT staat voor Belofte, Bewijs en Toonzetting, die van Pinkpop zit als volgt in elkaar:</w:t>
      </w:r>
    </w:p>
    <w:p w14:paraId="760609BE" w14:textId="3BB2ECA0" w:rsidR="00852984" w:rsidRDefault="00852984" w:rsidP="00852984">
      <w:pPr>
        <w:pStyle w:val="Lijstalinea"/>
        <w:numPr>
          <w:ilvl w:val="0"/>
          <w:numId w:val="1"/>
        </w:numPr>
        <w:rPr>
          <w:rFonts w:ascii="Arial" w:hAnsi="Arial"/>
          <w:sz w:val="20"/>
          <w:szCs w:val="20"/>
        </w:rPr>
      </w:pPr>
      <w:r>
        <w:rPr>
          <w:rFonts w:ascii="Arial" w:hAnsi="Arial"/>
          <w:sz w:val="20"/>
          <w:szCs w:val="20"/>
        </w:rPr>
        <w:t>Belofte:</w:t>
      </w:r>
      <w:r w:rsidR="007823DB">
        <w:rPr>
          <w:rFonts w:ascii="Arial" w:hAnsi="Arial"/>
          <w:sz w:val="20"/>
          <w:szCs w:val="20"/>
        </w:rPr>
        <w:t xml:space="preserve"> </w:t>
      </w:r>
      <w:r w:rsidR="00D04E5F">
        <w:rPr>
          <w:rFonts w:ascii="Arial" w:hAnsi="Arial"/>
          <w:sz w:val="20"/>
          <w:szCs w:val="20"/>
        </w:rPr>
        <w:t>Het ervaren van een totaalbeleving omtrent live popmuziek.</w:t>
      </w:r>
    </w:p>
    <w:p w14:paraId="7D485278" w14:textId="1AF8025D" w:rsidR="00852984" w:rsidRDefault="00852984" w:rsidP="00852984">
      <w:pPr>
        <w:pStyle w:val="Lijstalinea"/>
        <w:numPr>
          <w:ilvl w:val="0"/>
          <w:numId w:val="1"/>
        </w:numPr>
        <w:rPr>
          <w:rFonts w:ascii="Arial" w:hAnsi="Arial"/>
          <w:sz w:val="20"/>
          <w:szCs w:val="20"/>
        </w:rPr>
      </w:pPr>
      <w:r>
        <w:rPr>
          <w:rFonts w:ascii="Arial" w:hAnsi="Arial"/>
          <w:sz w:val="20"/>
          <w:szCs w:val="20"/>
        </w:rPr>
        <w:t>Bewijs:</w:t>
      </w:r>
      <w:r w:rsidR="00D04E5F">
        <w:rPr>
          <w:rFonts w:ascii="Arial" w:hAnsi="Arial"/>
          <w:sz w:val="20"/>
          <w:szCs w:val="20"/>
        </w:rPr>
        <w:t xml:space="preserve"> Een brede sterke line-up met een beleid wat klopt.</w:t>
      </w:r>
    </w:p>
    <w:p w14:paraId="304E47B0" w14:textId="3436F71D" w:rsidR="00852984" w:rsidRPr="00852984" w:rsidRDefault="00852984" w:rsidP="00852984">
      <w:pPr>
        <w:pStyle w:val="Lijstalinea"/>
        <w:numPr>
          <w:ilvl w:val="0"/>
          <w:numId w:val="1"/>
        </w:numPr>
        <w:rPr>
          <w:rFonts w:ascii="Arial" w:hAnsi="Arial"/>
          <w:sz w:val="20"/>
          <w:szCs w:val="20"/>
        </w:rPr>
      </w:pPr>
      <w:r>
        <w:rPr>
          <w:rFonts w:ascii="Arial" w:hAnsi="Arial"/>
          <w:sz w:val="20"/>
          <w:szCs w:val="20"/>
        </w:rPr>
        <w:t xml:space="preserve">Toonzetting: </w:t>
      </w:r>
      <w:r w:rsidR="00D04E5F">
        <w:rPr>
          <w:rFonts w:ascii="Arial" w:hAnsi="Arial"/>
          <w:sz w:val="20"/>
          <w:szCs w:val="20"/>
        </w:rPr>
        <w:t>To the point, enthousiast en trots.</w:t>
      </w:r>
    </w:p>
    <w:p w14:paraId="44D133E0" w14:textId="77777777" w:rsidR="00110976" w:rsidRDefault="00110976">
      <w:pPr>
        <w:rPr>
          <w:rFonts w:ascii="Arial" w:hAnsi="Arial"/>
          <w:sz w:val="20"/>
          <w:szCs w:val="20"/>
        </w:rPr>
      </w:pPr>
    </w:p>
    <w:p w14:paraId="1A226EDF" w14:textId="77777777" w:rsidR="003E3780" w:rsidRDefault="003E3780">
      <w:pPr>
        <w:rPr>
          <w:rFonts w:ascii="Arial" w:hAnsi="Arial"/>
          <w:sz w:val="20"/>
          <w:szCs w:val="20"/>
        </w:rPr>
      </w:pPr>
    </w:p>
    <w:p w14:paraId="46B4EF57" w14:textId="4955A775" w:rsidR="0077292A" w:rsidRPr="007823DB" w:rsidRDefault="00852984" w:rsidP="0077292A">
      <w:pPr>
        <w:rPr>
          <w:rFonts w:ascii="Arial" w:hAnsi="Arial"/>
          <w:b/>
          <w:sz w:val="28"/>
          <w:szCs w:val="28"/>
        </w:rPr>
      </w:pPr>
      <w:r w:rsidRPr="007823DB">
        <w:rPr>
          <w:rFonts w:ascii="Arial" w:hAnsi="Arial"/>
          <w:b/>
          <w:sz w:val="28"/>
          <w:szCs w:val="28"/>
        </w:rPr>
        <w:t>Externe Analyse</w:t>
      </w:r>
      <w:r w:rsidR="0077292A" w:rsidRPr="007823DB">
        <w:rPr>
          <w:rFonts w:ascii="Arial" w:hAnsi="Arial"/>
          <w:b/>
          <w:sz w:val="28"/>
          <w:szCs w:val="28"/>
        </w:rPr>
        <w:t xml:space="preserve"> (Meso omgeving)</w:t>
      </w:r>
    </w:p>
    <w:p w14:paraId="721F4CCF" w14:textId="77777777" w:rsidR="007823DB" w:rsidRDefault="007823DB" w:rsidP="0077292A">
      <w:pPr>
        <w:rPr>
          <w:rFonts w:ascii="Arial" w:hAnsi="Arial"/>
          <w:sz w:val="20"/>
          <w:szCs w:val="20"/>
        </w:rPr>
      </w:pPr>
    </w:p>
    <w:p w14:paraId="2EB4B0F1" w14:textId="1CD2343F" w:rsidR="00377D0F" w:rsidRDefault="0077292A" w:rsidP="0077292A">
      <w:pPr>
        <w:rPr>
          <w:rFonts w:ascii="Arial" w:hAnsi="Arial"/>
          <w:sz w:val="20"/>
          <w:szCs w:val="20"/>
        </w:rPr>
      </w:pPr>
      <w:r>
        <w:rPr>
          <w:rFonts w:ascii="Arial" w:hAnsi="Arial"/>
          <w:sz w:val="20"/>
          <w:szCs w:val="20"/>
        </w:rPr>
        <w:t>De meso omgeving behandel ik aan de hand van</w:t>
      </w:r>
      <w:r w:rsidR="00377D0F">
        <w:rPr>
          <w:rFonts w:ascii="Arial" w:hAnsi="Arial"/>
          <w:sz w:val="20"/>
          <w:szCs w:val="20"/>
        </w:rPr>
        <w:t xml:space="preserve"> publieksgroepen en</w:t>
      </w:r>
      <w:r>
        <w:rPr>
          <w:rFonts w:ascii="Arial" w:hAnsi="Arial"/>
          <w:sz w:val="20"/>
          <w:szCs w:val="20"/>
        </w:rPr>
        <w:t xml:space="preserve"> het Vijfkrachtenmodel van Porter</w:t>
      </w:r>
      <w:r w:rsidR="00377D0F">
        <w:rPr>
          <w:rFonts w:ascii="Arial" w:hAnsi="Arial"/>
          <w:sz w:val="20"/>
          <w:szCs w:val="20"/>
        </w:rPr>
        <w:t>.</w:t>
      </w:r>
    </w:p>
    <w:p w14:paraId="60074BE5" w14:textId="77777777" w:rsidR="00567D4C" w:rsidRDefault="00567D4C" w:rsidP="0077292A">
      <w:pPr>
        <w:rPr>
          <w:rFonts w:ascii="Arial" w:hAnsi="Arial"/>
          <w:sz w:val="20"/>
          <w:szCs w:val="20"/>
        </w:rPr>
      </w:pPr>
    </w:p>
    <w:p w14:paraId="22DF132F" w14:textId="625B6F7C" w:rsidR="00377D0F" w:rsidRDefault="00377D0F" w:rsidP="00567D4C">
      <w:pPr>
        <w:shd w:val="clear" w:color="auto" w:fill="262626" w:themeFill="text1" w:themeFillTint="D9"/>
        <w:rPr>
          <w:rFonts w:ascii="Arial" w:hAnsi="Arial"/>
          <w:i/>
          <w:sz w:val="20"/>
          <w:szCs w:val="20"/>
        </w:rPr>
      </w:pPr>
      <w:r>
        <w:rPr>
          <w:rFonts w:ascii="Arial" w:hAnsi="Arial"/>
          <w:i/>
          <w:sz w:val="20"/>
          <w:szCs w:val="20"/>
        </w:rPr>
        <w:t>Algemene publieksgroepen:</w:t>
      </w:r>
    </w:p>
    <w:p w14:paraId="12F78947" w14:textId="0BC8330D" w:rsidR="00567D4C" w:rsidRDefault="00567D4C" w:rsidP="00567D4C">
      <w:pPr>
        <w:shd w:val="clear" w:color="auto" w:fill="A6A6A6" w:themeFill="background1" w:themeFillShade="A6"/>
        <w:rPr>
          <w:rFonts w:ascii="Arial" w:hAnsi="Arial"/>
          <w:sz w:val="20"/>
          <w:szCs w:val="20"/>
        </w:rPr>
      </w:pPr>
      <w:r>
        <w:rPr>
          <w:rFonts w:ascii="Arial" w:hAnsi="Arial"/>
          <w:sz w:val="20"/>
          <w:szCs w:val="20"/>
        </w:rPr>
        <w:t>Algemene publiek/bevolking</w:t>
      </w:r>
      <w:r>
        <w:rPr>
          <w:rFonts w:ascii="Arial" w:hAnsi="Arial"/>
          <w:sz w:val="20"/>
          <w:szCs w:val="20"/>
        </w:rPr>
        <w:tab/>
      </w:r>
      <w:r>
        <w:rPr>
          <w:rFonts w:ascii="Arial" w:hAnsi="Arial"/>
          <w:sz w:val="20"/>
          <w:szCs w:val="20"/>
        </w:rPr>
        <w:tab/>
      </w:r>
      <w:r>
        <w:rPr>
          <w:rFonts w:ascii="Arial" w:hAnsi="Arial"/>
          <w:sz w:val="20"/>
          <w:szCs w:val="20"/>
        </w:rPr>
        <w:tab/>
        <w:t>Festivalbezoekers</w:t>
      </w:r>
    </w:p>
    <w:p w14:paraId="208E3D09" w14:textId="5D29BF59" w:rsidR="00567D4C" w:rsidRDefault="00567D4C" w:rsidP="00567D4C">
      <w:pPr>
        <w:shd w:val="clear" w:color="auto" w:fill="D9D9D9" w:themeFill="background1" w:themeFillShade="D9"/>
        <w:rPr>
          <w:rFonts w:ascii="Arial" w:hAnsi="Arial"/>
          <w:sz w:val="20"/>
          <w:szCs w:val="20"/>
        </w:rPr>
      </w:pPr>
      <w:r>
        <w:rPr>
          <w:rFonts w:ascii="Arial" w:hAnsi="Arial"/>
          <w:sz w:val="20"/>
          <w:szCs w:val="20"/>
        </w:rPr>
        <w:t>Maatschappelijke organisaties</w:t>
      </w:r>
      <w:r>
        <w:rPr>
          <w:rFonts w:ascii="Arial" w:hAnsi="Arial"/>
          <w:sz w:val="20"/>
          <w:szCs w:val="20"/>
        </w:rPr>
        <w:tab/>
      </w:r>
      <w:r>
        <w:rPr>
          <w:rFonts w:ascii="Arial" w:hAnsi="Arial"/>
          <w:sz w:val="20"/>
          <w:szCs w:val="20"/>
        </w:rPr>
        <w:tab/>
      </w:r>
      <w:r>
        <w:rPr>
          <w:rFonts w:ascii="Arial" w:hAnsi="Arial"/>
          <w:sz w:val="20"/>
          <w:szCs w:val="20"/>
        </w:rPr>
        <w:tab/>
        <w:t>Oxfam Novib</w:t>
      </w:r>
    </w:p>
    <w:p w14:paraId="259E9233" w14:textId="190AF5FA" w:rsidR="00567D4C" w:rsidRDefault="00567D4C" w:rsidP="00567D4C">
      <w:pPr>
        <w:shd w:val="clear" w:color="auto" w:fill="D9D9D9" w:themeFill="background1" w:themeFillShade="D9"/>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Amnesty International</w:t>
      </w:r>
    </w:p>
    <w:p w14:paraId="572C8268" w14:textId="77777777" w:rsidR="00567D4C" w:rsidRDefault="00567D4C" w:rsidP="00567D4C">
      <w:pPr>
        <w:rPr>
          <w:rFonts w:ascii="Arial" w:hAnsi="Arial"/>
          <w:i/>
          <w:sz w:val="20"/>
          <w:szCs w:val="20"/>
        </w:rPr>
      </w:pPr>
    </w:p>
    <w:p w14:paraId="61D8D9E8" w14:textId="77777777" w:rsidR="00567D4C" w:rsidRDefault="00567D4C" w:rsidP="00567D4C">
      <w:pPr>
        <w:shd w:val="clear" w:color="auto" w:fill="262626" w:themeFill="text1" w:themeFillTint="D9"/>
        <w:rPr>
          <w:rFonts w:ascii="Arial" w:hAnsi="Arial"/>
          <w:i/>
          <w:sz w:val="20"/>
          <w:szCs w:val="20"/>
        </w:rPr>
      </w:pPr>
      <w:r>
        <w:rPr>
          <w:rFonts w:ascii="Arial" w:hAnsi="Arial"/>
          <w:i/>
          <w:sz w:val="20"/>
          <w:szCs w:val="20"/>
        </w:rPr>
        <w:t>Politieke publieksgroepen:</w:t>
      </w:r>
    </w:p>
    <w:p w14:paraId="70020872" w14:textId="77F634E8" w:rsidR="00567D4C" w:rsidRDefault="00567D4C" w:rsidP="00567D4C">
      <w:pPr>
        <w:shd w:val="clear" w:color="auto" w:fill="A6A6A6" w:themeFill="background1" w:themeFillShade="A6"/>
        <w:rPr>
          <w:rFonts w:ascii="Arial" w:hAnsi="Arial"/>
          <w:sz w:val="20"/>
          <w:szCs w:val="20"/>
        </w:rPr>
      </w:pPr>
      <w:r>
        <w:rPr>
          <w:rFonts w:ascii="Arial" w:hAnsi="Arial"/>
          <w:sz w:val="20"/>
          <w:szCs w:val="20"/>
        </w:rPr>
        <w:t>Overheden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Gemeente Landgraaf</w:t>
      </w:r>
    </w:p>
    <w:p w14:paraId="6193A38D" w14:textId="0F77DCCF" w:rsidR="00567D4C" w:rsidRDefault="00567D4C" w:rsidP="00567D4C">
      <w:pPr>
        <w:shd w:val="clear" w:color="auto" w:fill="A6A6A6" w:themeFill="background1" w:themeFillShade="A6"/>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Provincie Limburg</w:t>
      </w:r>
    </w:p>
    <w:p w14:paraId="66E8E3CB" w14:textId="548201C0" w:rsidR="00567D4C" w:rsidRDefault="00567D4C" w:rsidP="007823DB">
      <w:pPr>
        <w:shd w:val="clear" w:color="auto" w:fill="D9D9D9" w:themeFill="background1" w:themeFillShade="D9"/>
        <w:rPr>
          <w:rFonts w:ascii="Arial" w:hAnsi="Arial"/>
          <w:sz w:val="20"/>
          <w:szCs w:val="20"/>
        </w:rPr>
      </w:pPr>
      <w:r w:rsidRPr="00567D4C">
        <w:rPr>
          <w:rFonts w:ascii="Arial" w:hAnsi="Arial"/>
          <w:sz w:val="20"/>
          <w:szCs w:val="20"/>
          <w:shd w:val="clear" w:color="auto" w:fill="D9D9D9" w:themeFill="background1" w:themeFillShade="D9"/>
        </w:rPr>
        <w:t>Branche Organisaties</w:t>
      </w:r>
      <w:r w:rsidRPr="00567D4C">
        <w:rPr>
          <w:rFonts w:ascii="Arial" w:hAnsi="Arial"/>
          <w:sz w:val="20"/>
          <w:szCs w:val="20"/>
          <w:shd w:val="clear" w:color="auto" w:fill="D9D9D9" w:themeFill="background1" w:themeFillShade="D9"/>
        </w:rPr>
        <w:tab/>
      </w:r>
      <w:r w:rsidRPr="00567D4C">
        <w:rPr>
          <w:rFonts w:ascii="Arial" w:hAnsi="Arial"/>
          <w:sz w:val="20"/>
          <w:szCs w:val="20"/>
          <w:shd w:val="clear" w:color="auto" w:fill="D9D9D9" w:themeFill="background1" w:themeFillShade="D9"/>
        </w:rPr>
        <w:tab/>
      </w:r>
      <w:r w:rsidRPr="00567D4C">
        <w:rPr>
          <w:rFonts w:ascii="Arial" w:hAnsi="Arial"/>
          <w:sz w:val="20"/>
          <w:szCs w:val="20"/>
          <w:shd w:val="clear" w:color="auto" w:fill="D9D9D9" w:themeFill="background1" w:themeFillShade="D9"/>
        </w:rPr>
        <w:tab/>
      </w:r>
      <w:r w:rsidRPr="00567D4C">
        <w:rPr>
          <w:rFonts w:ascii="Arial" w:hAnsi="Arial"/>
          <w:sz w:val="20"/>
          <w:szCs w:val="20"/>
          <w:shd w:val="clear" w:color="auto" w:fill="D9D9D9" w:themeFill="background1" w:themeFillShade="D9"/>
        </w:rPr>
        <w:tab/>
        <w:t>Vereniging Van Evenementen-Makers</w:t>
      </w:r>
    </w:p>
    <w:p w14:paraId="045EA08F" w14:textId="77777777" w:rsidR="00567D4C" w:rsidRDefault="00567D4C" w:rsidP="0077292A">
      <w:pPr>
        <w:rPr>
          <w:rFonts w:ascii="Arial" w:hAnsi="Arial"/>
          <w:sz w:val="20"/>
          <w:szCs w:val="20"/>
        </w:rPr>
      </w:pPr>
    </w:p>
    <w:p w14:paraId="5B5B8DCA" w14:textId="6FB84796" w:rsidR="00377D0F" w:rsidRDefault="00674E57" w:rsidP="00567D4C">
      <w:pPr>
        <w:shd w:val="clear" w:color="auto" w:fill="262626" w:themeFill="text1" w:themeFillTint="D9"/>
        <w:rPr>
          <w:rFonts w:ascii="Arial" w:hAnsi="Arial"/>
          <w:i/>
          <w:sz w:val="20"/>
          <w:szCs w:val="20"/>
        </w:rPr>
      </w:pPr>
      <w:r>
        <w:rPr>
          <w:rFonts w:ascii="Arial" w:hAnsi="Arial"/>
          <w:i/>
          <w:sz w:val="20"/>
          <w:szCs w:val="20"/>
        </w:rPr>
        <w:t>Financieel/economische publieksgroepen:</w:t>
      </w:r>
    </w:p>
    <w:p w14:paraId="6DF8583C" w14:textId="0A15C4D4" w:rsidR="00567D4C" w:rsidRDefault="00567D4C" w:rsidP="00567D4C">
      <w:pPr>
        <w:shd w:val="clear" w:color="auto" w:fill="A6A6A6" w:themeFill="background1" w:themeFillShade="A6"/>
        <w:rPr>
          <w:rFonts w:ascii="Arial" w:hAnsi="Arial"/>
          <w:sz w:val="20"/>
          <w:szCs w:val="20"/>
        </w:rPr>
      </w:pPr>
      <w:r>
        <w:rPr>
          <w:rFonts w:ascii="Arial" w:hAnsi="Arial"/>
          <w:sz w:val="20"/>
          <w:szCs w:val="20"/>
        </w:rPr>
        <w:t>Klanten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Bezoekers</w:t>
      </w:r>
    </w:p>
    <w:p w14:paraId="32F703F0" w14:textId="27E11528" w:rsidR="00567D4C" w:rsidRDefault="00567D4C" w:rsidP="00F90ED8">
      <w:pPr>
        <w:shd w:val="clear" w:color="auto" w:fill="D9D9D9" w:themeFill="background1" w:themeFillShade="D9"/>
        <w:rPr>
          <w:rFonts w:ascii="Arial" w:hAnsi="Arial"/>
          <w:sz w:val="20"/>
          <w:szCs w:val="20"/>
        </w:rPr>
      </w:pPr>
      <w:r>
        <w:rPr>
          <w:rFonts w:ascii="Arial" w:hAnsi="Arial"/>
          <w:sz w:val="20"/>
          <w:szCs w:val="20"/>
        </w:rPr>
        <w:t>Concurrenten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Lowlands</w:t>
      </w:r>
    </w:p>
    <w:p w14:paraId="00F56D16" w14:textId="32D50158" w:rsidR="00567D4C" w:rsidRDefault="00567D4C" w:rsidP="00F90ED8">
      <w:pPr>
        <w:shd w:val="clear" w:color="auto" w:fill="D9D9D9" w:themeFill="background1" w:themeFillShade="D9"/>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Best Kept Secret</w:t>
      </w:r>
    </w:p>
    <w:p w14:paraId="197B861F" w14:textId="0447D7D9" w:rsidR="00567D4C" w:rsidRDefault="00567D4C" w:rsidP="00F90ED8">
      <w:pPr>
        <w:shd w:val="clear" w:color="auto" w:fill="D9D9D9" w:themeFill="background1" w:themeFillShade="D9"/>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Down The Rabbit Hole</w:t>
      </w:r>
    </w:p>
    <w:p w14:paraId="49956B72" w14:textId="22A008FB" w:rsidR="00567D4C" w:rsidRPr="00567D4C" w:rsidRDefault="00567D4C" w:rsidP="00F90ED8">
      <w:pPr>
        <w:shd w:val="clear" w:color="auto" w:fill="D9D9D9" w:themeFill="background1" w:themeFillShade="D9"/>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Where The Wild Things Are</w:t>
      </w:r>
    </w:p>
    <w:p w14:paraId="12E6D7AE" w14:textId="77777777" w:rsidR="00F90ED8" w:rsidRDefault="00F90ED8" w:rsidP="00F90ED8">
      <w:pPr>
        <w:shd w:val="clear" w:color="auto" w:fill="A6A6A6" w:themeFill="background1" w:themeFillShade="A6"/>
        <w:rPr>
          <w:rFonts w:ascii="Arial" w:hAnsi="Arial"/>
          <w:sz w:val="20"/>
          <w:szCs w:val="20"/>
        </w:rPr>
      </w:pPr>
      <w:r>
        <w:rPr>
          <w:rFonts w:ascii="Arial" w:hAnsi="Arial"/>
          <w:sz w:val="20"/>
          <w:szCs w:val="20"/>
        </w:rPr>
        <w:t>Sponsors</w:t>
      </w:r>
      <w:r w:rsidR="00567D4C">
        <w:rPr>
          <w:rFonts w:ascii="Arial" w:hAnsi="Arial"/>
          <w:sz w:val="20"/>
          <w:szCs w:val="20"/>
        </w:rPr>
        <w:tab/>
      </w:r>
      <w:r w:rsidR="00567D4C">
        <w:rPr>
          <w:rFonts w:ascii="Arial" w:hAnsi="Arial"/>
          <w:sz w:val="20"/>
          <w:szCs w:val="20"/>
        </w:rPr>
        <w:tab/>
      </w:r>
      <w:r w:rsidR="00567D4C">
        <w:rPr>
          <w:rFonts w:ascii="Arial" w:hAnsi="Arial"/>
          <w:sz w:val="20"/>
          <w:szCs w:val="20"/>
        </w:rPr>
        <w:tab/>
      </w:r>
      <w:r w:rsidR="00567D4C">
        <w:rPr>
          <w:rFonts w:ascii="Arial" w:hAnsi="Arial"/>
          <w:sz w:val="20"/>
          <w:szCs w:val="20"/>
        </w:rPr>
        <w:tab/>
      </w:r>
      <w:r w:rsidR="00567D4C">
        <w:rPr>
          <w:rFonts w:ascii="Arial" w:hAnsi="Arial"/>
          <w:sz w:val="20"/>
          <w:szCs w:val="20"/>
        </w:rPr>
        <w:tab/>
      </w:r>
      <w:r>
        <w:rPr>
          <w:rFonts w:ascii="Arial" w:hAnsi="Arial"/>
          <w:sz w:val="20"/>
          <w:szCs w:val="20"/>
        </w:rPr>
        <w:t>Brand Bier</w:t>
      </w:r>
    </w:p>
    <w:p w14:paraId="472B1E04" w14:textId="2288D7F7" w:rsidR="00567D4C" w:rsidRDefault="00F90ED8" w:rsidP="00F90ED8">
      <w:pPr>
        <w:shd w:val="clear" w:color="auto" w:fill="A6A6A6" w:themeFill="background1" w:themeFillShade="A6"/>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Smirnoff</w:t>
      </w:r>
    </w:p>
    <w:p w14:paraId="27FE10B9" w14:textId="6577075E" w:rsidR="00567D4C" w:rsidRDefault="00567D4C" w:rsidP="00F90ED8">
      <w:pPr>
        <w:shd w:val="clear" w:color="auto" w:fill="A6A6A6" w:themeFill="background1" w:themeFillShade="A6"/>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Douwe Egberts</w:t>
      </w:r>
    </w:p>
    <w:p w14:paraId="484DA31A" w14:textId="4880266D" w:rsidR="00567D4C" w:rsidRDefault="00567D4C" w:rsidP="00F90ED8">
      <w:pPr>
        <w:shd w:val="clear" w:color="auto" w:fill="A6A6A6" w:themeFill="background1" w:themeFillShade="A6"/>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KPN</w:t>
      </w:r>
    </w:p>
    <w:p w14:paraId="1228F65E" w14:textId="114A9632" w:rsidR="00567D4C" w:rsidRDefault="00567D4C" w:rsidP="00F90ED8">
      <w:pPr>
        <w:shd w:val="clear" w:color="auto" w:fill="A6A6A6" w:themeFill="background1" w:themeFillShade="A6"/>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Coca Cola</w:t>
      </w:r>
    </w:p>
    <w:p w14:paraId="1E53D622" w14:textId="52249143" w:rsidR="00567D4C" w:rsidRDefault="00567D4C" w:rsidP="00F90ED8">
      <w:pPr>
        <w:shd w:val="clear" w:color="auto" w:fill="A6A6A6" w:themeFill="background1" w:themeFillShade="A6"/>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Zippo</w:t>
      </w:r>
    </w:p>
    <w:p w14:paraId="3BC0B4A8" w14:textId="6ADF6493" w:rsidR="00F90ED8" w:rsidRDefault="00567D4C" w:rsidP="00F90ED8">
      <w:pPr>
        <w:shd w:val="clear" w:color="auto" w:fill="A6A6A6" w:themeFill="background1" w:themeFillShade="A6"/>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F90ED8">
        <w:rPr>
          <w:rFonts w:ascii="Arial" w:hAnsi="Arial"/>
          <w:sz w:val="20"/>
          <w:szCs w:val="20"/>
        </w:rPr>
        <w:t>Jack Daniels</w:t>
      </w:r>
    </w:p>
    <w:p w14:paraId="595D06F8" w14:textId="77777777" w:rsidR="00F90ED8" w:rsidRDefault="00F90ED8" w:rsidP="00F90ED8">
      <w:pPr>
        <w:shd w:val="clear" w:color="auto" w:fill="D9D9D9" w:themeFill="background1" w:themeFillShade="D9"/>
        <w:rPr>
          <w:rFonts w:ascii="Arial" w:hAnsi="Arial"/>
          <w:sz w:val="20"/>
          <w:szCs w:val="20"/>
        </w:rPr>
      </w:pPr>
      <w:r>
        <w:rPr>
          <w:rFonts w:ascii="Arial" w:hAnsi="Arial"/>
          <w:sz w:val="20"/>
          <w:szCs w:val="20"/>
        </w:rPr>
        <w:t>Partners</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Amnesty International</w:t>
      </w:r>
    </w:p>
    <w:p w14:paraId="5857383E" w14:textId="77777777" w:rsidR="00F90ED8" w:rsidRDefault="00F90ED8" w:rsidP="00F90ED8">
      <w:pPr>
        <w:shd w:val="clear" w:color="auto" w:fill="D9D9D9" w:themeFill="background1" w:themeFillShade="D9"/>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Oxfam Novib</w:t>
      </w:r>
    </w:p>
    <w:p w14:paraId="177E87B4" w14:textId="2B059030" w:rsidR="00F90ED8" w:rsidRDefault="00F90ED8" w:rsidP="00F90ED8">
      <w:pPr>
        <w:shd w:val="clear" w:color="auto" w:fill="D9D9D9" w:themeFill="background1" w:themeFillShade="D9"/>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Buro Pinkpop</w:t>
      </w:r>
    </w:p>
    <w:p w14:paraId="4FE1F875" w14:textId="7AC92E8E" w:rsidR="00F90ED8" w:rsidRDefault="00F90ED8" w:rsidP="00F90ED8">
      <w:pPr>
        <w:shd w:val="clear" w:color="auto" w:fill="D9D9D9" w:themeFill="background1" w:themeFillShade="D9"/>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MOJO Concerts</w:t>
      </w:r>
    </w:p>
    <w:p w14:paraId="3629C076" w14:textId="7256AEF7" w:rsidR="00F90ED8" w:rsidRDefault="00F90ED8" w:rsidP="00F90ED8">
      <w:pPr>
        <w:shd w:val="clear" w:color="auto" w:fill="D9D9D9" w:themeFill="background1" w:themeFillShade="D9"/>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WML Limburgs Drinkwater</w:t>
      </w:r>
    </w:p>
    <w:p w14:paraId="556A83FF" w14:textId="0311FAD9" w:rsidR="00F90ED8" w:rsidRDefault="00F90ED8" w:rsidP="00F90ED8">
      <w:pPr>
        <w:shd w:val="clear" w:color="auto" w:fill="D9D9D9" w:themeFill="background1" w:themeFillShade="D9"/>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Cofely</w:t>
      </w:r>
    </w:p>
    <w:p w14:paraId="63D11AB7" w14:textId="2D06ED41" w:rsidR="00F90ED8" w:rsidRDefault="00F90ED8" w:rsidP="00F90ED8">
      <w:pPr>
        <w:shd w:val="clear" w:color="auto" w:fill="D9D9D9" w:themeFill="background1" w:themeFillShade="D9"/>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ENNE</w:t>
      </w:r>
    </w:p>
    <w:p w14:paraId="63CF9152" w14:textId="0FDD0F53" w:rsidR="00F90ED8" w:rsidRDefault="00F90ED8" w:rsidP="00F90ED8">
      <w:pPr>
        <w:shd w:val="clear" w:color="auto" w:fill="D9D9D9" w:themeFill="background1" w:themeFillShade="D9"/>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Megaland</w:t>
      </w:r>
    </w:p>
    <w:p w14:paraId="525A9804" w14:textId="43813769" w:rsidR="00567D4C" w:rsidRDefault="00567D4C">
      <w:pPr>
        <w:rPr>
          <w:rFonts w:ascii="Arial" w:hAnsi="Arial"/>
          <w:sz w:val="20"/>
          <w:szCs w:val="20"/>
        </w:rPr>
      </w:pPr>
    </w:p>
    <w:p w14:paraId="4F379507" w14:textId="695DC4D4" w:rsidR="00F90ED8" w:rsidRDefault="00F90ED8" w:rsidP="00F90ED8">
      <w:pPr>
        <w:shd w:val="clear" w:color="auto" w:fill="262626" w:themeFill="text1" w:themeFillTint="D9"/>
        <w:rPr>
          <w:rFonts w:ascii="Arial" w:hAnsi="Arial"/>
          <w:sz w:val="20"/>
          <w:szCs w:val="20"/>
        </w:rPr>
      </w:pPr>
      <w:r>
        <w:rPr>
          <w:rFonts w:ascii="Arial" w:hAnsi="Arial"/>
          <w:sz w:val="20"/>
          <w:szCs w:val="20"/>
        </w:rPr>
        <w:t>Pers (intermediair)</w:t>
      </w:r>
    </w:p>
    <w:p w14:paraId="225D1E3D" w14:textId="0F8F7AEE" w:rsidR="00F90ED8" w:rsidRDefault="00F90ED8" w:rsidP="00F90ED8">
      <w:pPr>
        <w:shd w:val="clear" w:color="auto" w:fill="A6A6A6" w:themeFill="background1" w:themeFillShade="A6"/>
        <w:rPr>
          <w:rFonts w:ascii="Arial" w:hAnsi="Arial"/>
          <w:sz w:val="20"/>
          <w:szCs w:val="20"/>
        </w:rPr>
      </w:pPr>
      <w:r>
        <w:rPr>
          <w:rFonts w:ascii="Arial" w:hAnsi="Arial"/>
          <w:sz w:val="20"/>
          <w:szCs w:val="20"/>
        </w:rPr>
        <w:t>Media Partners</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NPO 3</w:t>
      </w:r>
      <w:r w:rsidR="00950355">
        <w:rPr>
          <w:rFonts w:ascii="Arial" w:hAnsi="Arial"/>
          <w:sz w:val="20"/>
          <w:szCs w:val="20"/>
        </w:rPr>
        <w:t>FM</w:t>
      </w:r>
    </w:p>
    <w:p w14:paraId="1781BC88" w14:textId="482B84E5" w:rsidR="00F90ED8" w:rsidRDefault="00F90ED8" w:rsidP="00F90ED8">
      <w:pPr>
        <w:shd w:val="clear" w:color="auto" w:fill="A6A6A6" w:themeFill="background1" w:themeFillShade="A6"/>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3 voor 12</w:t>
      </w:r>
    </w:p>
    <w:p w14:paraId="3D06C7CB" w14:textId="1A8BF465" w:rsidR="00F90ED8" w:rsidRDefault="00F90ED8" w:rsidP="00F90ED8">
      <w:pPr>
        <w:shd w:val="clear" w:color="auto" w:fill="A6A6A6" w:themeFill="background1" w:themeFillShade="A6"/>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NPO 3</w:t>
      </w:r>
    </w:p>
    <w:p w14:paraId="38DD3D78" w14:textId="63BD0731" w:rsidR="00F90ED8" w:rsidRDefault="00F90ED8" w:rsidP="00F90ED8">
      <w:pPr>
        <w:shd w:val="clear" w:color="auto" w:fill="A6A6A6" w:themeFill="background1" w:themeFillShade="A6"/>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NTR</w:t>
      </w:r>
    </w:p>
    <w:p w14:paraId="6F3BC9E3" w14:textId="158F81B7" w:rsidR="00F90ED8" w:rsidRDefault="00F90ED8" w:rsidP="00F90ED8">
      <w:pPr>
        <w:shd w:val="clear" w:color="auto" w:fill="A6A6A6" w:themeFill="background1" w:themeFillShade="A6"/>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VARA</w:t>
      </w:r>
    </w:p>
    <w:p w14:paraId="69E872F8" w14:textId="3C9CC7E2" w:rsidR="00F90ED8" w:rsidRDefault="00F90ED8" w:rsidP="00F90ED8">
      <w:pPr>
        <w:shd w:val="clear" w:color="auto" w:fill="A6A6A6" w:themeFill="background1" w:themeFillShade="A6"/>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BNN</w:t>
      </w:r>
      <w:r>
        <w:rPr>
          <w:rFonts w:ascii="Arial" w:hAnsi="Arial"/>
          <w:sz w:val="20"/>
          <w:szCs w:val="20"/>
        </w:rPr>
        <w:br/>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VPRO</w:t>
      </w:r>
    </w:p>
    <w:p w14:paraId="4AE48A5C" w14:textId="5350AD36" w:rsidR="00F90ED8" w:rsidRDefault="00F90ED8" w:rsidP="00F90ED8">
      <w:pPr>
        <w:shd w:val="clear" w:color="auto" w:fill="A6A6A6" w:themeFill="background1" w:themeFillShade="A6"/>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Metro</w:t>
      </w:r>
    </w:p>
    <w:p w14:paraId="5911C67C" w14:textId="777F3CB8" w:rsidR="00F90ED8" w:rsidRDefault="00F90ED8" w:rsidP="00F90ED8">
      <w:pPr>
        <w:shd w:val="clear" w:color="auto" w:fill="A6A6A6" w:themeFill="background1" w:themeFillShade="A6"/>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OOR</w:t>
      </w:r>
    </w:p>
    <w:p w14:paraId="13211715" w14:textId="2CB87A8F" w:rsidR="00F90ED8" w:rsidRDefault="00F90ED8" w:rsidP="00F90ED8">
      <w:pPr>
        <w:shd w:val="clear" w:color="auto" w:fill="A6A6A6" w:themeFill="background1" w:themeFillShade="A6"/>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Studio Brussel</w:t>
      </w:r>
    </w:p>
    <w:p w14:paraId="07D5B61F" w14:textId="3773B0FA" w:rsidR="00F90ED8" w:rsidRDefault="00F90ED8" w:rsidP="00F90ED8">
      <w:pPr>
        <w:shd w:val="clear" w:color="auto" w:fill="A6A6A6" w:themeFill="background1" w:themeFillShade="A6"/>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Acht</w:t>
      </w:r>
    </w:p>
    <w:p w14:paraId="0955B0FE" w14:textId="7D1626D8" w:rsidR="00F90ED8" w:rsidRDefault="00F90ED8" w:rsidP="00F90ED8">
      <w:pPr>
        <w:shd w:val="clear" w:color="auto" w:fill="A6A6A6" w:themeFill="background1" w:themeFillShade="A6"/>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DMorgen</w:t>
      </w:r>
    </w:p>
    <w:p w14:paraId="2E8B4FED" w14:textId="77777777" w:rsidR="00F90ED8" w:rsidRDefault="00F90ED8">
      <w:pPr>
        <w:rPr>
          <w:rFonts w:ascii="Arial" w:hAnsi="Arial"/>
          <w:sz w:val="20"/>
          <w:szCs w:val="20"/>
        </w:rPr>
      </w:pPr>
    </w:p>
    <w:p w14:paraId="31860BFE" w14:textId="77777777" w:rsidR="00F90ED8" w:rsidRPr="00567D4C" w:rsidRDefault="00F90ED8">
      <w:pPr>
        <w:rPr>
          <w:rFonts w:ascii="Arial" w:hAnsi="Arial"/>
          <w:sz w:val="20"/>
          <w:szCs w:val="20"/>
        </w:rPr>
      </w:pPr>
    </w:p>
    <w:p w14:paraId="7EA6E20E" w14:textId="0FCE3D07" w:rsidR="007823DB" w:rsidRDefault="007823DB">
      <w:pPr>
        <w:rPr>
          <w:rFonts w:ascii="Arial" w:hAnsi="Arial"/>
          <w:b/>
          <w:sz w:val="20"/>
          <w:szCs w:val="20"/>
        </w:rPr>
      </w:pPr>
      <w:r>
        <w:rPr>
          <w:rFonts w:ascii="Arial" w:hAnsi="Arial"/>
          <w:b/>
          <w:sz w:val="20"/>
          <w:szCs w:val="20"/>
        </w:rPr>
        <w:t>Vijfkrachten model van Porter</w:t>
      </w:r>
    </w:p>
    <w:p w14:paraId="633B2068" w14:textId="24BB68E2" w:rsidR="007823DB" w:rsidRPr="007823DB" w:rsidRDefault="007823DB">
      <w:pPr>
        <w:rPr>
          <w:rFonts w:ascii="Arial" w:hAnsi="Arial"/>
          <w:sz w:val="20"/>
          <w:szCs w:val="20"/>
        </w:rPr>
      </w:pPr>
      <w:r>
        <w:rPr>
          <w:rFonts w:ascii="Arial" w:hAnsi="Arial"/>
          <w:sz w:val="20"/>
          <w:szCs w:val="20"/>
        </w:rPr>
        <w:t>Het vijfkrachten model analyseert de concurrentie binnen de bedrijfstak (Michels, 2010)</w:t>
      </w:r>
    </w:p>
    <w:p w14:paraId="6E571038" w14:textId="77777777" w:rsidR="007823DB" w:rsidRDefault="007823DB">
      <w:pPr>
        <w:rPr>
          <w:rFonts w:ascii="Arial" w:hAnsi="Arial"/>
          <w:b/>
          <w:sz w:val="20"/>
          <w:szCs w:val="20"/>
        </w:rPr>
      </w:pPr>
    </w:p>
    <w:p w14:paraId="1D161767" w14:textId="18A27F0E" w:rsidR="007823DB" w:rsidRDefault="007823DB" w:rsidP="007823DB">
      <w:pPr>
        <w:pStyle w:val="Lijstalinea"/>
        <w:numPr>
          <w:ilvl w:val="0"/>
          <w:numId w:val="4"/>
        </w:numPr>
        <w:rPr>
          <w:rFonts w:ascii="Arial" w:hAnsi="Arial"/>
          <w:b/>
          <w:sz w:val="20"/>
          <w:szCs w:val="20"/>
        </w:rPr>
      </w:pPr>
      <w:r>
        <w:rPr>
          <w:rFonts w:ascii="Arial" w:hAnsi="Arial"/>
          <w:b/>
          <w:sz w:val="20"/>
          <w:szCs w:val="20"/>
        </w:rPr>
        <w:t>Bedreiging van potentiele toetreders:</w:t>
      </w:r>
    </w:p>
    <w:p w14:paraId="0014D3EE" w14:textId="2704D65E" w:rsidR="007823DB" w:rsidRDefault="007823DB" w:rsidP="007823DB">
      <w:pPr>
        <w:ind w:left="1080"/>
        <w:rPr>
          <w:rFonts w:ascii="Arial" w:hAnsi="Arial"/>
          <w:sz w:val="20"/>
          <w:szCs w:val="20"/>
        </w:rPr>
      </w:pPr>
      <w:r>
        <w:rPr>
          <w:rFonts w:ascii="Arial" w:hAnsi="Arial"/>
          <w:sz w:val="20"/>
          <w:szCs w:val="20"/>
        </w:rPr>
        <w:t>Zoals uitgelegd zal worden in de macro analyse is er een bezuiniging van 200 miljoen euro gaande binnen de cultuursector, dit heeft ook zijn weerslag op de subsidies die festivals ontvangen. In een verslag van het Fonds Podiumkunsten is een subsidieplafond vastgesteld voor nieuwe festiva</w:t>
      </w:r>
      <w:r w:rsidR="006F51DF">
        <w:rPr>
          <w:rFonts w:ascii="Arial" w:hAnsi="Arial"/>
          <w:sz w:val="20"/>
          <w:szCs w:val="20"/>
        </w:rPr>
        <w:t>ls, z</w:t>
      </w:r>
      <w:r>
        <w:rPr>
          <w:rFonts w:ascii="Arial" w:hAnsi="Arial"/>
          <w:sz w:val="20"/>
          <w:szCs w:val="20"/>
        </w:rPr>
        <w:t xml:space="preserve">o geldt voor de </w:t>
      </w:r>
      <w:r w:rsidR="006F51DF">
        <w:rPr>
          <w:rFonts w:ascii="Arial" w:hAnsi="Arial"/>
          <w:sz w:val="20"/>
          <w:szCs w:val="20"/>
        </w:rPr>
        <w:t>tweede indienronde van 2015 op 9 december een plafond van 75.000 euro voor nieuwe festivals. Dat wil zeggen dat er maximaal de vraag gedaan mag worden naar €75.000</w:t>
      </w:r>
      <w:r w:rsidR="00950355">
        <w:rPr>
          <w:rFonts w:ascii="Arial" w:hAnsi="Arial"/>
          <w:sz w:val="20"/>
          <w:szCs w:val="20"/>
        </w:rPr>
        <w:t>, -.</w:t>
      </w:r>
      <w:r w:rsidR="006F51DF">
        <w:rPr>
          <w:rFonts w:ascii="Arial" w:hAnsi="Arial"/>
          <w:sz w:val="20"/>
          <w:szCs w:val="20"/>
        </w:rPr>
        <w:t xml:space="preserve"> Van de laatste aanvraagronde (december 2014) zijn er maar 6 toekenningen gedaan met een totale waarde van €65.000</w:t>
      </w:r>
      <w:r w:rsidR="00950355">
        <w:rPr>
          <w:rFonts w:ascii="Arial" w:hAnsi="Arial"/>
          <w:sz w:val="20"/>
          <w:szCs w:val="20"/>
        </w:rPr>
        <w:t>, -.</w:t>
      </w:r>
      <w:r w:rsidR="006F51DF">
        <w:rPr>
          <w:rFonts w:ascii="Arial" w:hAnsi="Arial"/>
          <w:sz w:val="20"/>
          <w:szCs w:val="20"/>
        </w:rPr>
        <w:t xml:space="preserve"> (Fonds Podiumkunsten, 2015)</w:t>
      </w:r>
      <w:r w:rsidR="00FF66C2">
        <w:rPr>
          <w:rFonts w:ascii="Arial" w:hAnsi="Arial"/>
          <w:sz w:val="20"/>
          <w:szCs w:val="20"/>
        </w:rPr>
        <w:t xml:space="preserve"> Toch zijn er een aantal nieuwe festivals die hoge ogen gooien zoals Best Kept Secret, Down The Rabbit Hole en Into The Great White Open. (Loud Noises, 2015)</w:t>
      </w:r>
      <w:r w:rsidR="00160CB2">
        <w:rPr>
          <w:rFonts w:ascii="Arial" w:hAnsi="Arial"/>
          <w:sz w:val="20"/>
          <w:szCs w:val="20"/>
        </w:rPr>
        <w:t>\</w:t>
      </w:r>
    </w:p>
    <w:p w14:paraId="071C7B16" w14:textId="77777777" w:rsidR="00160CB2" w:rsidRDefault="00160CB2" w:rsidP="007823DB">
      <w:pPr>
        <w:ind w:left="1080"/>
        <w:rPr>
          <w:rFonts w:ascii="Arial" w:hAnsi="Arial"/>
          <w:sz w:val="20"/>
          <w:szCs w:val="20"/>
        </w:rPr>
      </w:pPr>
    </w:p>
    <w:p w14:paraId="31D9F8EC" w14:textId="77777777" w:rsidR="00160CB2" w:rsidRDefault="00160CB2" w:rsidP="007823DB">
      <w:pPr>
        <w:ind w:left="1080"/>
        <w:rPr>
          <w:rFonts w:ascii="Arial" w:hAnsi="Arial"/>
          <w:sz w:val="20"/>
          <w:szCs w:val="20"/>
        </w:rPr>
      </w:pPr>
    </w:p>
    <w:p w14:paraId="60B3F242" w14:textId="6782AB59" w:rsidR="006F51DF" w:rsidRPr="006F51DF" w:rsidRDefault="006F51DF" w:rsidP="006F51DF">
      <w:pPr>
        <w:pStyle w:val="Lijstalinea"/>
        <w:numPr>
          <w:ilvl w:val="0"/>
          <w:numId w:val="4"/>
        </w:numPr>
        <w:rPr>
          <w:rFonts w:ascii="Arial" w:hAnsi="Arial"/>
          <w:sz w:val="20"/>
          <w:szCs w:val="20"/>
        </w:rPr>
      </w:pPr>
      <w:r>
        <w:rPr>
          <w:rFonts w:ascii="Arial" w:hAnsi="Arial"/>
          <w:b/>
          <w:sz w:val="20"/>
          <w:szCs w:val="20"/>
        </w:rPr>
        <w:lastRenderedPageBreak/>
        <w:t>Kracht van afnemers:</w:t>
      </w:r>
    </w:p>
    <w:p w14:paraId="18AAB230" w14:textId="0CDBEEA9" w:rsidR="006F51DF" w:rsidRDefault="006F51DF" w:rsidP="006F51DF">
      <w:pPr>
        <w:pStyle w:val="Lijstalinea"/>
        <w:ind w:left="1080"/>
        <w:rPr>
          <w:rFonts w:ascii="Arial" w:hAnsi="Arial"/>
          <w:sz w:val="20"/>
          <w:szCs w:val="20"/>
        </w:rPr>
      </w:pPr>
      <w:r>
        <w:rPr>
          <w:rFonts w:ascii="Arial" w:hAnsi="Arial"/>
          <w:sz w:val="20"/>
          <w:szCs w:val="20"/>
        </w:rPr>
        <w:t xml:space="preserve">Binnen de festivalwereld is de afnemer de bezoeker van het festival. De vraag is wat de bezoeker binnen een festival voor invloed heeft op de organisatie. In de macroanalyse zullen we zien dat </w:t>
      </w:r>
      <w:r w:rsidR="00DE63A5">
        <w:rPr>
          <w:rFonts w:ascii="Arial" w:hAnsi="Arial"/>
          <w:sz w:val="20"/>
          <w:szCs w:val="20"/>
        </w:rPr>
        <w:t xml:space="preserve">crowdsourcing een trend is binnen de festivalwereld. Het houdt in dat de bezoeker/afnemer bijvoorbeeld suggesties doet voor artiesten of dergelijke. Voorbeelden waar dit gebeurt zijn Magneet Festival en Mundial Festival. Natuurlijk is dit een keus van de organisatie, om crowdsourcing te gebruiken of niet. </w:t>
      </w:r>
    </w:p>
    <w:p w14:paraId="41EAFA24" w14:textId="77777777" w:rsidR="003D6B1D" w:rsidRDefault="003D6B1D" w:rsidP="006F51DF">
      <w:pPr>
        <w:pStyle w:val="Lijstalinea"/>
        <w:ind w:left="1080"/>
        <w:rPr>
          <w:rFonts w:ascii="Arial" w:hAnsi="Arial"/>
          <w:sz w:val="20"/>
          <w:szCs w:val="20"/>
        </w:rPr>
      </w:pPr>
    </w:p>
    <w:p w14:paraId="68B1ECF2" w14:textId="7E587436" w:rsidR="00DE63A5" w:rsidRPr="00DE63A5" w:rsidRDefault="00DE63A5" w:rsidP="00DE63A5">
      <w:pPr>
        <w:pStyle w:val="Lijstalinea"/>
        <w:numPr>
          <w:ilvl w:val="0"/>
          <w:numId w:val="4"/>
        </w:numPr>
        <w:rPr>
          <w:rFonts w:ascii="Arial" w:hAnsi="Arial"/>
          <w:b/>
          <w:sz w:val="20"/>
          <w:szCs w:val="20"/>
        </w:rPr>
      </w:pPr>
      <w:r w:rsidRPr="00DE63A5">
        <w:rPr>
          <w:rFonts w:ascii="Arial" w:hAnsi="Arial"/>
          <w:b/>
          <w:sz w:val="20"/>
          <w:szCs w:val="20"/>
        </w:rPr>
        <w:t>Bedreiging van substituten:</w:t>
      </w:r>
    </w:p>
    <w:p w14:paraId="7A111DD2" w14:textId="1763482D" w:rsidR="00DB1360" w:rsidRDefault="00DE63A5" w:rsidP="00DE63A5">
      <w:pPr>
        <w:pStyle w:val="Lijstalinea"/>
        <w:ind w:left="1080"/>
        <w:rPr>
          <w:rFonts w:ascii="Arial" w:hAnsi="Arial"/>
          <w:sz w:val="20"/>
          <w:szCs w:val="20"/>
        </w:rPr>
      </w:pPr>
      <w:r>
        <w:rPr>
          <w:rFonts w:ascii="Arial" w:hAnsi="Arial"/>
          <w:sz w:val="20"/>
          <w:szCs w:val="20"/>
        </w:rPr>
        <w:t>Onder dit onderdeel wordt er gefocust op de bedreiging van substituten met waar als behoefte aan voldaan wordt:</w:t>
      </w:r>
      <w:r w:rsidRPr="00DE63A5">
        <w:rPr>
          <w:rFonts w:ascii="Arial" w:hAnsi="Arial"/>
          <w:sz w:val="20"/>
          <w:szCs w:val="20"/>
        </w:rPr>
        <w:t xml:space="preserve"> </w:t>
      </w:r>
      <w:r w:rsidR="00DB1360">
        <w:rPr>
          <w:rFonts w:ascii="Arial" w:hAnsi="Arial"/>
          <w:sz w:val="20"/>
          <w:szCs w:val="20"/>
        </w:rPr>
        <w:t>ontspanning</w:t>
      </w:r>
    </w:p>
    <w:p w14:paraId="76D5ACF0" w14:textId="62F8E54B" w:rsidR="00DE63A5" w:rsidRDefault="00E63471" w:rsidP="00DE63A5">
      <w:pPr>
        <w:pStyle w:val="Lijstalinea"/>
        <w:ind w:left="1080"/>
        <w:rPr>
          <w:rFonts w:ascii="Arial" w:hAnsi="Arial"/>
          <w:sz w:val="20"/>
          <w:szCs w:val="20"/>
        </w:rPr>
      </w:pPr>
      <w:r>
        <w:rPr>
          <w:rFonts w:ascii="Arial" w:hAnsi="Arial"/>
          <w:noProof/>
          <w:sz w:val="20"/>
          <w:szCs w:val="20"/>
        </w:rPr>
        <w:drawing>
          <wp:anchor distT="0" distB="0" distL="114300" distR="114300" simplePos="0" relativeHeight="251658240" behindDoc="0" locked="0" layoutInCell="1" allowOverlap="1" wp14:anchorId="3F3C46BC" wp14:editId="461120C1">
            <wp:simplePos x="0" y="0"/>
            <wp:positionH relativeFrom="column">
              <wp:posOffset>-4445</wp:posOffset>
            </wp:positionH>
            <wp:positionV relativeFrom="paragraph">
              <wp:posOffset>789305</wp:posOffset>
            </wp:positionV>
            <wp:extent cx="5753100" cy="2847975"/>
            <wp:effectExtent l="0" t="0" r="0" b="952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284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B1360">
        <w:rPr>
          <w:rFonts w:ascii="Arial" w:hAnsi="Arial"/>
          <w:sz w:val="20"/>
          <w:szCs w:val="20"/>
        </w:rPr>
        <w:t>Uit een onderzoek van het Sociaal en Cultureel Planbureau bli</w:t>
      </w:r>
      <w:r>
        <w:rPr>
          <w:rFonts w:ascii="Arial" w:hAnsi="Arial"/>
          <w:sz w:val="20"/>
          <w:szCs w:val="20"/>
        </w:rPr>
        <w:t>jkt dat in 2011 de besteding van</w:t>
      </w:r>
      <w:r w:rsidR="00DB1360">
        <w:rPr>
          <w:rFonts w:ascii="Arial" w:hAnsi="Arial"/>
          <w:sz w:val="20"/>
          <w:szCs w:val="20"/>
        </w:rPr>
        <w:t xml:space="preserve"> </w:t>
      </w:r>
      <w:r>
        <w:rPr>
          <w:rFonts w:ascii="Arial" w:hAnsi="Arial"/>
          <w:sz w:val="20"/>
          <w:szCs w:val="20"/>
        </w:rPr>
        <w:t>tijd per week aan cultuur bezoek (waaronder festivals horen) minimaal is ten opzichte van bijvoorbeeld de tijd die besteed wordt aan horeca/feesten of hobby’s die ook aan dezelfde behoefte voldoen: ontspanning. Hier het figuur waar dat in beschreven staat:</w:t>
      </w:r>
    </w:p>
    <w:p w14:paraId="4A7CFA33" w14:textId="52DC280A" w:rsidR="00E63471" w:rsidRDefault="00E63471" w:rsidP="00DE63A5">
      <w:pPr>
        <w:pStyle w:val="Lijstalinea"/>
        <w:ind w:left="1080"/>
        <w:rPr>
          <w:rFonts w:ascii="Arial" w:hAnsi="Arial"/>
          <w:sz w:val="20"/>
          <w:szCs w:val="20"/>
        </w:rPr>
      </w:pPr>
    </w:p>
    <w:p w14:paraId="5D60C482" w14:textId="70373368" w:rsidR="00DE63A5" w:rsidRDefault="00E63471" w:rsidP="00E63471">
      <w:pPr>
        <w:pStyle w:val="Lijstalinea"/>
        <w:numPr>
          <w:ilvl w:val="0"/>
          <w:numId w:val="4"/>
        </w:numPr>
        <w:rPr>
          <w:rFonts w:ascii="Arial" w:hAnsi="Arial"/>
          <w:b/>
          <w:sz w:val="20"/>
          <w:szCs w:val="20"/>
        </w:rPr>
      </w:pPr>
      <w:r w:rsidRPr="00E63471">
        <w:rPr>
          <w:rFonts w:ascii="Arial" w:hAnsi="Arial"/>
          <w:b/>
          <w:sz w:val="20"/>
          <w:szCs w:val="20"/>
        </w:rPr>
        <w:t>Kracht van de aanbieders</w:t>
      </w:r>
      <w:r>
        <w:rPr>
          <w:rFonts w:ascii="Arial" w:hAnsi="Arial"/>
          <w:b/>
          <w:sz w:val="20"/>
          <w:szCs w:val="20"/>
        </w:rPr>
        <w:t>:</w:t>
      </w:r>
    </w:p>
    <w:p w14:paraId="6D5EFDB0" w14:textId="665923EC" w:rsidR="00E63471" w:rsidRDefault="00E63471" w:rsidP="00E63471">
      <w:pPr>
        <w:pStyle w:val="Lijstalinea"/>
        <w:ind w:left="1080"/>
        <w:rPr>
          <w:rFonts w:ascii="Arial" w:hAnsi="Arial"/>
          <w:sz w:val="20"/>
          <w:szCs w:val="20"/>
        </w:rPr>
      </w:pPr>
      <w:r>
        <w:rPr>
          <w:rFonts w:ascii="Arial" w:hAnsi="Arial"/>
          <w:sz w:val="20"/>
          <w:szCs w:val="20"/>
        </w:rPr>
        <w:t>Onder aanbieders specificeert dit verslag zich op de artiesten die geboekt worden. Het hangt nogal af van de mate van bekendheid van de artiest wanneer deze relatief onbekend is heeft de artiest nagenoeg geen kracht. Wanneer het gaat om een artiest van wereldformaat is dat een heel ander verhaal omdat de prijs in dat geval een stuk hoger ligt heeft de artiest meer kracht als aanbieder want voor minder komt deze niet opdagen. Een artiest die relatief onbekend is kan nog mee onderhandeld worden omdat het in eerste instantie voor de betreffende artiest een podium kan zijn om voor een breder publiek bekendheid te werven.</w:t>
      </w:r>
    </w:p>
    <w:p w14:paraId="166CC89E" w14:textId="57CBADED" w:rsidR="00E63471" w:rsidRPr="00E63471" w:rsidRDefault="00E63471" w:rsidP="00E63471">
      <w:pPr>
        <w:pStyle w:val="Lijstalinea"/>
        <w:numPr>
          <w:ilvl w:val="0"/>
          <w:numId w:val="4"/>
        </w:numPr>
        <w:rPr>
          <w:rFonts w:ascii="Arial" w:hAnsi="Arial"/>
          <w:sz w:val="20"/>
          <w:szCs w:val="20"/>
        </w:rPr>
      </w:pPr>
      <w:r>
        <w:rPr>
          <w:rFonts w:ascii="Arial" w:hAnsi="Arial"/>
          <w:b/>
          <w:sz w:val="20"/>
          <w:szCs w:val="20"/>
        </w:rPr>
        <w:t>Concurrentie-intensiteit:</w:t>
      </w:r>
    </w:p>
    <w:p w14:paraId="1D17C376" w14:textId="360423EC" w:rsidR="007823DB" w:rsidRPr="003E3780" w:rsidRDefault="004A2A14" w:rsidP="003E3780">
      <w:pPr>
        <w:pStyle w:val="Lijstalinea"/>
        <w:ind w:left="1080"/>
        <w:rPr>
          <w:rFonts w:ascii="Arial" w:hAnsi="Arial"/>
          <w:sz w:val="20"/>
          <w:szCs w:val="20"/>
        </w:rPr>
      </w:pPr>
      <w:r>
        <w:rPr>
          <w:rFonts w:ascii="Arial" w:hAnsi="Arial"/>
          <w:sz w:val="20"/>
          <w:szCs w:val="20"/>
        </w:rPr>
        <w:t xml:space="preserve">Binnen de festivalwereld </w:t>
      </w:r>
      <w:r w:rsidR="003E3780">
        <w:rPr>
          <w:rFonts w:ascii="Arial" w:hAnsi="Arial"/>
          <w:sz w:val="20"/>
          <w:szCs w:val="20"/>
        </w:rPr>
        <w:t xml:space="preserve">is er veel van hetzelfde maar ook veel verschillend, een manier om je als festivalorganisator af te scheiden van de concurrentie is het genre muziek. Dan wordt er al toegespitst op een bepaalde doelgroep. Daarnaast is de line-up ook een belangrijk punt voor bezoekers om wel of niet naar een festival te gaan. Voor de grotere en prestigieuze festivals zoals Pinkpop en Lowlands gaat het vooral om het bezoeken ómdat het gaat om dat bepaalde festival. </w:t>
      </w:r>
    </w:p>
    <w:p w14:paraId="1D226134" w14:textId="77777777" w:rsidR="003E3780" w:rsidRDefault="003E3780">
      <w:pPr>
        <w:rPr>
          <w:rFonts w:ascii="Arial" w:hAnsi="Arial"/>
          <w:b/>
          <w:sz w:val="20"/>
          <w:szCs w:val="20"/>
        </w:rPr>
      </w:pPr>
    </w:p>
    <w:p w14:paraId="4AF7DBE3" w14:textId="77777777" w:rsidR="003E3780" w:rsidRDefault="003E3780">
      <w:pPr>
        <w:rPr>
          <w:rFonts w:ascii="Arial" w:hAnsi="Arial"/>
          <w:b/>
          <w:sz w:val="20"/>
          <w:szCs w:val="20"/>
        </w:rPr>
      </w:pPr>
    </w:p>
    <w:p w14:paraId="673A0F5C" w14:textId="77777777" w:rsidR="00160CB2" w:rsidRDefault="00160CB2">
      <w:pPr>
        <w:rPr>
          <w:rFonts w:ascii="Arial" w:hAnsi="Arial"/>
          <w:b/>
          <w:sz w:val="28"/>
          <w:szCs w:val="28"/>
        </w:rPr>
      </w:pPr>
    </w:p>
    <w:p w14:paraId="396C3C2D" w14:textId="77777777" w:rsidR="00160CB2" w:rsidRDefault="00160CB2">
      <w:pPr>
        <w:rPr>
          <w:rFonts w:ascii="Arial" w:hAnsi="Arial"/>
          <w:b/>
          <w:sz w:val="28"/>
          <w:szCs w:val="28"/>
        </w:rPr>
      </w:pPr>
    </w:p>
    <w:p w14:paraId="122F3859" w14:textId="77777777" w:rsidR="00160CB2" w:rsidRDefault="00160CB2">
      <w:pPr>
        <w:rPr>
          <w:rFonts w:ascii="Arial" w:hAnsi="Arial"/>
          <w:b/>
          <w:sz w:val="28"/>
          <w:szCs w:val="28"/>
        </w:rPr>
      </w:pPr>
    </w:p>
    <w:p w14:paraId="7E2F64FA" w14:textId="54450CD8" w:rsidR="00CA1AB6" w:rsidRPr="007823DB" w:rsidRDefault="00852984">
      <w:pPr>
        <w:rPr>
          <w:rFonts w:ascii="Arial" w:hAnsi="Arial"/>
          <w:b/>
          <w:sz w:val="28"/>
          <w:szCs w:val="28"/>
        </w:rPr>
      </w:pPr>
      <w:r w:rsidRPr="007823DB">
        <w:rPr>
          <w:rFonts w:ascii="Arial" w:hAnsi="Arial"/>
          <w:b/>
          <w:sz w:val="28"/>
          <w:szCs w:val="28"/>
        </w:rPr>
        <w:lastRenderedPageBreak/>
        <w:t>Externe Analyse</w:t>
      </w:r>
      <w:r w:rsidR="00CA1AB6" w:rsidRPr="007823DB">
        <w:rPr>
          <w:rFonts w:ascii="Arial" w:hAnsi="Arial"/>
          <w:b/>
          <w:sz w:val="28"/>
          <w:szCs w:val="28"/>
        </w:rPr>
        <w:t xml:space="preserve"> (Macro omgeving)</w:t>
      </w:r>
    </w:p>
    <w:p w14:paraId="59489FE1" w14:textId="77777777" w:rsidR="007823DB" w:rsidRDefault="007823DB">
      <w:pPr>
        <w:rPr>
          <w:rFonts w:ascii="Arial" w:hAnsi="Arial"/>
          <w:sz w:val="20"/>
          <w:szCs w:val="20"/>
        </w:rPr>
      </w:pPr>
    </w:p>
    <w:p w14:paraId="7B41C58D" w14:textId="784D12BD" w:rsidR="00CA1AB6" w:rsidRDefault="00650FC2">
      <w:pPr>
        <w:rPr>
          <w:rFonts w:ascii="Arial" w:hAnsi="Arial"/>
          <w:sz w:val="20"/>
          <w:szCs w:val="20"/>
        </w:rPr>
      </w:pPr>
      <w:r w:rsidRPr="00650FC2">
        <w:rPr>
          <w:rFonts w:ascii="Arial" w:hAnsi="Arial"/>
          <w:sz w:val="20"/>
          <w:szCs w:val="20"/>
        </w:rPr>
        <w:t>Deze voer ik uit aan de hand van de DESTEP-analyse, deze wordt aangeschreven door Michels in het Communicatie Handboek van Noordhoff Uitgevers. Binnen deze analyse richt ik me op de volgende punten: demografische factoren, economische factoren, sociaal-culturele factoren, technische factoren, ecologische factoren en politiek-juridische factoren.</w:t>
      </w:r>
    </w:p>
    <w:p w14:paraId="77C92358" w14:textId="77777777" w:rsidR="00650FC2" w:rsidRDefault="00650FC2">
      <w:pPr>
        <w:rPr>
          <w:rFonts w:ascii="Arial" w:hAnsi="Arial"/>
          <w:sz w:val="20"/>
          <w:szCs w:val="20"/>
        </w:rPr>
      </w:pPr>
    </w:p>
    <w:p w14:paraId="7A5DE84B" w14:textId="615CB272" w:rsidR="00650FC2" w:rsidRDefault="00650FC2">
      <w:pPr>
        <w:rPr>
          <w:rFonts w:ascii="Arial" w:hAnsi="Arial"/>
          <w:sz w:val="20"/>
          <w:szCs w:val="20"/>
        </w:rPr>
      </w:pPr>
      <w:r>
        <w:rPr>
          <w:rFonts w:ascii="Arial" w:hAnsi="Arial"/>
          <w:i/>
          <w:sz w:val="20"/>
          <w:szCs w:val="20"/>
        </w:rPr>
        <w:t>Demografische factoren</w:t>
      </w:r>
      <w:r>
        <w:rPr>
          <w:rFonts w:ascii="Arial" w:hAnsi="Arial"/>
          <w:sz w:val="20"/>
          <w:szCs w:val="20"/>
        </w:rPr>
        <w:t>:</w:t>
      </w:r>
    </w:p>
    <w:p w14:paraId="092EBEDC" w14:textId="71FA3746" w:rsidR="00650FC2" w:rsidRDefault="00AA3485">
      <w:pPr>
        <w:rPr>
          <w:rFonts w:ascii="Arial" w:hAnsi="Arial"/>
          <w:sz w:val="20"/>
          <w:szCs w:val="20"/>
        </w:rPr>
      </w:pPr>
      <w:r>
        <w:rPr>
          <w:rFonts w:ascii="Arial" w:hAnsi="Arial"/>
          <w:sz w:val="20"/>
          <w:szCs w:val="20"/>
        </w:rPr>
        <w:t xml:space="preserve">Binnen demografische factoren spits ik mij op de doelgroep die vooraf bepaald is, namelijk hbo-studenten. In Nederland zijn in totaal 446.500 studenten ingeschreven bij een hogeschool, daarvan zijn er 146.900 uitwonend, 197.400 zijn thuiswonend. Het aantal hbo-studenten wat van studiefinanciering geniet is 344.300 </w:t>
      </w:r>
      <w:r w:rsidR="006B60B0">
        <w:rPr>
          <w:rFonts w:ascii="Arial" w:hAnsi="Arial"/>
          <w:sz w:val="20"/>
          <w:szCs w:val="20"/>
        </w:rPr>
        <w:t xml:space="preserve">(DUO, 2015). </w:t>
      </w:r>
    </w:p>
    <w:p w14:paraId="1CEDCB77" w14:textId="77777777" w:rsidR="00FE7781" w:rsidRDefault="00FE7781">
      <w:pPr>
        <w:rPr>
          <w:rFonts w:ascii="Arial" w:hAnsi="Arial"/>
          <w:sz w:val="20"/>
          <w:szCs w:val="20"/>
        </w:rPr>
      </w:pPr>
    </w:p>
    <w:p w14:paraId="69A35617" w14:textId="5AEC193C" w:rsidR="00FE7781" w:rsidRDefault="00FE7781">
      <w:pPr>
        <w:rPr>
          <w:rFonts w:ascii="Arial" w:hAnsi="Arial"/>
          <w:sz w:val="20"/>
          <w:szCs w:val="20"/>
        </w:rPr>
      </w:pPr>
      <w:r>
        <w:rPr>
          <w:rFonts w:ascii="Arial" w:hAnsi="Arial"/>
          <w:i/>
          <w:sz w:val="20"/>
          <w:szCs w:val="20"/>
        </w:rPr>
        <w:t>Economische factoren:</w:t>
      </w:r>
      <w:r>
        <w:rPr>
          <w:rFonts w:ascii="Arial" w:hAnsi="Arial"/>
          <w:i/>
          <w:sz w:val="20"/>
          <w:szCs w:val="20"/>
        </w:rPr>
        <w:br/>
      </w:r>
      <w:r w:rsidR="00792956">
        <w:rPr>
          <w:rFonts w:ascii="Arial" w:hAnsi="Arial"/>
          <w:sz w:val="20"/>
          <w:szCs w:val="20"/>
        </w:rPr>
        <w:t xml:space="preserve">Vanaf 2008 verkeerde Nederland in crisis, bezuinigingen volgden en nu jaren later wordt er voor het eerst gezegd dat Nederland de crisis voorbij is. Minister Dijsselbloem beginnen de investeringen aan te trekken maar is er nog altijd een grote werkeloosheid en een begrotingstekort (Nu, 2014). </w:t>
      </w:r>
    </w:p>
    <w:p w14:paraId="0339BEE4" w14:textId="77777777" w:rsidR="007E1FCC" w:rsidRDefault="007E1FCC">
      <w:pPr>
        <w:rPr>
          <w:rFonts w:ascii="Arial" w:hAnsi="Arial"/>
          <w:sz w:val="20"/>
          <w:szCs w:val="20"/>
        </w:rPr>
      </w:pPr>
    </w:p>
    <w:p w14:paraId="56542928" w14:textId="77777777" w:rsidR="00461F24" w:rsidRDefault="007E1FCC">
      <w:pPr>
        <w:rPr>
          <w:rFonts w:ascii="Arial" w:hAnsi="Arial"/>
          <w:sz w:val="20"/>
          <w:szCs w:val="20"/>
        </w:rPr>
      </w:pPr>
      <w:r>
        <w:rPr>
          <w:rFonts w:ascii="Arial" w:hAnsi="Arial"/>
          <w:i/>
          <w:sz w:val="20"/>
          <w:szCs w:val="20"/>
        </w:rPr>
        <w:t>Sociaal-culturele factoren:</w:t>
      </w:r>
      <w:r>
        <w:rPr>
          <w:rFonts w:ascii="Arial" w:hAnsi="Arial"/>
          <w:i/>
          <w:sz w:val="20"/>
          <w:szCs w:val="20"/>
        </w:rPr>
        <w:br/>
      </w:r>
      <w:r w:rsidR="00461F24">
        <w:rPr>
          <w:rFonts w:ascii="Arial" w:hAnsi="Arial"/>
          <w:sz w:val="20"/>
          <w:szCs w:val="20"/>
        </w:rPr>
        <w:t>De site eventbranche.nl heeft op 2 januari 2015 een top 10 van trends binnen de festivalwereld gepubliceerd.</w:t>
      </w:r>
    </w:p>
    <w:p w14:paraId="6B42DFBF" w14:textId="77777777" w:rsidR="00BC21BA" w:rsidRDefault="00BC21BA">
      <w:pPr>
        <w:rPr>
          <w:rFonts w:ascii="Arial" w:hAnsi="Arial"/>
          <w:sz w:val="20"/>
          <w:szCs w:val="20"/>
        </w:rPr>
      </w:pPr>
    </w:p>
    <w:p w14:paraId="5488C08F" w14:textId="0A7A6326" w:rsidR="00461F24" w:rsidRDefault="00461F24" w:rsidP="00461F24">
      <w:pPr>
        <w:pStyle w:val="Lijstalinea"/>
        <w:numPr>
          <w:ilvl w:val="0"/>
          <w:numId w:val="2"/>
        </w:numPr>
        <w:rPr>
          <w:rFonts w:ascii="Arial" w:hAnsi="Arial"/>
          <w:sz w:val="20"/>
          <w:szCs w:val="20"/>
        </w:rPr>
      </w:pPr>
      <w:r w:rsidRPr="00461F24">
        <w:rPr>
          <w:rFonts w:ascii="Arial" w:hAnsi="Arial"/>
          <w:sz w:val="20"/>
          <w:szCs w:val="20"/>
        </w:rPr>
        <w:t xml:space="preserve">Intimiteit: binnen een groter festival op kleine plekken intiem theater aanbieden of private optredens. </w:t>
      </w:r>
    </w:p>
    <w:p w14:paraId="7F89D484" w14:textId="4F9D7357" w:rsidR="00461F24" w:rsidRDefault="00461F24" w:rsidP="00461F24">
      <w:pPr>
        <w:pStyle w:val="Lijstalinea"/>
        <w:numPr>
          <w:ilvl w:val="0"/>
          <w:numId w:val="2"/>
        </w:numPr>
        <w:rPr>
          <w:rFonts w:ascii="Arial" w:hAnsi="Arial"/>
          <w:sz w:val="20"/>
          <w:szCs w:val="20"/>
        </w:rPr>
      </w:pPr>
      <w:r>
        <w:rPr>
          <w:rFonts w:ascii="Arial" w:hAnsi="Arial"/>
          <w:sz w:val="20"/>
          <w:szCs w:val="20"/>
        </w:rPr>
        <w:t>Crowdsourcing: de bezoeker betrekken in de organisatie van het festival, zoals suggesties doen voor de line-up.</w:t>
      </w:r>
    </w:p>
    <w:p w14:paraId="64E56696" w14:textId="5206172B" w:rsidR="00461F24" w:rsidRDefault="00461F24" w:rsidP="00461F24">
      <w:pPr>
        <w:pStyle w:val="Lijstalinea"/>
        <w:numPr>
          <w:ilvl w:val="0"/>
          <w:numId w:val="2"/>
        </w:numPr>
        <w:rPr>
          <w:rFonts w:ascii="Arial" w:hAnsi="Arial"/>
          <w:sz w:val="20"/>
          <w:szCs w:val="20"/>
        </w:rPr>
      </w:pPr>
      <w:r>
        <w:rPr>
          <w:rFonts w:ascii="Arial" w:hAnsi="Arial"/>
          <w:sz w:val="20"/>
          <w:szCs w:val="20"/>
        </w:rPr>
        <w:t xml:space="preserve">Nieuwe locaties: de verschuiving van festivals binnen de </w:t>
      </w:r>
      <w:r w:rsidR="00950355">
        <w:rPr>
          <w:rFonts w:ascii="Arial" w:hAnsi="Arial"/>
          <w:sz w:val="20"/>
          <w:szCs w:val="20"/>
        </w:rPr>
        <w:t>Randstad</w:t>
      </w:r>
      <w:r>
        <w:rPr>
          <w:rFonts w:ascii="Arial" w:hAnsi="Arial"/>
          <w:sz w:val="20"/>
          <w:szCs w:val="20"/>
        </w:rPr>
        <w:t xml:space="preserve"> naar festivals in de provincies.</w:t>
      </w:r>
    </w:p>
    <w:p w14:paraId="665EAB31" w14:textId="4020C1DB" w:rsidR="00461F24" w:rsidRDefault="00461F24" w:rsidP="00461F24">
      <w:pPr>
        <w:pStyle w:val="Lijstalinea"/>
        <w:numPr>
          <w:ilvl w:val="0"/>
          <w:numId w:val="2"/>
        </w:numPr>
        <w:rPr>
          <w:rFonts w:ascii="Arial" w:hAnsi="Arial"/>
          <w:sz w:val="20"/>
          <w:szCs w:val="20"/>
        </w:rPr>
      </w:pPr>
      <w:r>
        <w:rPr>
          <w:rFonts w:ascii="Arial" w:hAnsi="Arial"/>
          <w:sz w:val="20"/>
          <w:szCs w:val="20"/>
        </w:rPr>
        <w:t>Merk boven artiest: het totaalplaatje van een festival is belangrijker dan de grote artiesten op het podium.</w:t>
      </w:r>
    </w:p>
    <w:p w14:paraId="4DCCAD4A" w14:textId="2B2A5CD7" w:rsidR="00461F24" w:rsidRDefault="00461F24" w:rsidP="00461F24">
      <w:pPr>
        <w:pStyle w:val="Lijstalinea"/>
        <w:numPr>
          <w:ilvl w:val="0"/>
          <w:numId w:val="2"/>
        </w:numPr>
        <w:rPr>
          <w:rFonts w:ascii="Arial" w:hAnsi="Arial"/>
          <w:sz w:val="20"/>
          <w:szCs w:val="20"/>
        </w:rPr>
      </w:pPr>
      <w:r>
        <w:rPr>
          <w:rFonts w:ascii="Arial" w:hAnsi="Arial"/>
          <w:sz w:val="20"/>
          <w:szCs w:val="20"/>
        </w:rPr>
        <w:t>Social Media promotie: voorzorg, nazorg, verslaglegging, updates, tegenwoordig gaat alles via social media.</w:t>
      </w:r>
    </w:p>
    <w:p w14:paraId="5161ACAD" w14:textId="5DCF057C" w:rsidR="00461F24" w:rsidRDefault="00461F24" w:rsidP="00461F24">
      <w:pPr>
        <w:pStyle w:val="Lijstalinea"/>
        <w:numPr>
          <w:ilvl w:val="0"/>
          <w:numId w:val="2"/>
        </w:numPr>
        <w:rPr>
          <w:rFonts w:ascii="Arial" w:hAnsi="Arial"/>
          <w:sz w:val="20"/>
          <w:szCs w:val="20"/>
        </w:rPr>
      </w:pPr>
      <w:r>
        <w:rPr>
          <w:rFonts w:ascii="Arial" w:hAnsi="Arial"/>
          <w:sz w:val="20"/>
          <w:szCs w:val="20"/>
        </w:rPr>
        <w:t xml:space="preserve">Sponsoring op sponsoring: sponsoren die zich aansluiten bij </w:t>
      </w:r>
      <w:r w:rsidR="00950355">
        <w:rPr>
          <w:rFonts w:ascii="Arial" w:hAnsi="Arial"/>
          <w:sz w:val="20"/>
          <w:szCs w:val="20"/>
        </w:rPr>
        <w:t>sponsored</w:t>
      </w:r>
      <w:r>
        <w:rPr>
          <w:rFonts w:ascii="Arial" w:hAnsi="Arial"/>
          <w:sz w:val="20"/>
          <w:szCs w:val="20"/>
        </w:rPr>
        <w:t xml:space="preserve"> events.</w:t>
      </w:r>
    </w:p>
    <w:p w14:paraId="4EA70435" w14:textId="2C256C91" w:rsidR="00461F24" w:rsidRDefault="00461F24" w:rsidP="00461F24">
      <w:pPr>
        <w:pStyle w:val="Lijstalinea"/>
        <w:numPr>
          <w:ilvl w:val="0"/>
          <w:numId w:val="2"/>
        </w:numPr>
        <w:rPr>
          <w:rFonts w:ascii="Arial" w:hAnsi="Arial"/>
          <w:sz w:val="20"/>
          <w:szCs w:val="20"/>
        </w:rPr>
      </w:pPr>
      <w:r>
        <w:rPr>
          <w:rFonts w:ascii="Arial" w:hAnsi="Arial"/>
          <w:sz w:val="20"/>
          <w:szCs w:val="20"/>
        </w:rPr>
        <w:t>Internationale ontmoetingsplekken: bezoekers komen van over de hele wereld.</w:t>
      </w:r>
    </w:p>
    <w:p w14:paraId="6931876E" w14:textId="4EFD20CB" w:rsidR="00461F24" w:rsidRDefault="00461F24" w:rsidP="00461F24">
      <w:pPr>
        <w:pStyle w:val="Lijstalinea"/>
        <w:numPr>
          <w:ilvl w:val="0"/>
          <w:numId w:val="2"/>
        </w:numPr>
        <w:rPr>
          <w:rFonts w:ascii="Arial" w:hAnsi="Arial"/>
          <w:sz w:val="20"/>
          <w:szCs w:val="20"/>
        </w:rPr>
      </w:pPr>
      <w:r>
        <w:rPr>
          <w:rFonts w:ascii="Arial" w:hAnsi="Arial"/>
          <w:sz w:val="20"/>
          <w:szCs w:val="20"/>
        </w:rPr>
        <w:t>Turnkey festival: profiteren van het evenement dat voor jouw evenement wordt georganiseerd.</w:t>
      </w:r>
    </w:p>
    <w:p w14:paraId="60FC6D62" w14:textId="6B73B1E2" w:rsidR="00461F24" w:rsidRDefault="00461F24" w:rsidP="00461F24">
      <w:pPr>
        <w:pStyle w:val="Lijstalinea"/>
        <w:numPr>
          <w:ilvl w:val="0"/>
          <w:numId w:val="2"/>
        </w:numPr>
        <w:rPr>
          <w:rFonts w:ascii="Arial" w:hAnsi="Arial"/>
          <w:sz w:val="20"/>
          <w:szCs w:val="20"/>
        </w:rPr>
      </w:pPr>
      <w:r>
        <w:rPr>
          <w:rFonts w:ascii="Arial" w:hAnsi="Arial"/>
          <w:sz w:val="20"/>
          <w:szCs w:val="20"/>
        </w:rPr>
        <w:t>Openbreken leeftijd: zowel jong als oud is welkom.</w:t>
      </w:r>
    </w:p>
    <w:p w14:paraId="0BB9A02F" w14:textId="2A06A6B1" w:rsidR="00BC21BA" w:rsidRDefault="00461F24" w:rsidP="00BC21BA">
      <w:pPr>
        <w:pStyle w:val="Lijstalinea"/>
        <w:numPr>
          <w:ilvl w:val="0"/>
          <w:numId w:val="2"/>
        </w:numPr>
        <w:rPr>
          <w:rFonts w:ascii="Arial" w:hAnsi="Arial"/>
          <w:sz w:val="20"/>
          <w:szCs w:val="20"/>
        </w:rPr>
      </w:pPr>
      <w:r>
        <w:rPr>
          <w:rFonts w:ascii="Arial" w:hAnsi="Arial"/>
          <w:sz w:val="20"/>
          <w:szCs w:val="20"/>
        </w:rPr>
        <w:t xml:space="preserve">Eten centraal: festivals die volledig draaien om eten. </w:t>
      </w:r>
    </w:p>
    <w:p w14:paraId="5C35981C" w14:textId="77777777" w:rsidR="00BC21BA" w:rsidRDefault="00BC21BA" w:rsidP="00BC21BA">
      <w:pPr>
        <w:rPr>
          <w:rFonts w:ascii="Arial" w:hAnsi="Arial"/>
          <w:sz w:val="20"/>
          <w:szCs w:val="20"/>
        </w:rPr>
      </w:pPr>
    </w:p>
    <w:p w14:paraId="196DA7DB" w14:textId="3D8D77E8" w:rsidR="00BC21BA" w:rsidRDefault="00BC21BA" w:rsidP="00BC21BA">
      <w:pPr>
        <w:rPr>
          <w:rFonts w:ascii="Arial" w:hAnsi="Arial"/>
          <w:i/>
          <w:sz w:val="20"/>
          <w:szCs w:val="20"/>
        </w:rPr>
      </w:pPr>
      <w:r>
        <w:rPr>
          <w:rFonts w:ascii="Arial" w:hAnsi="Arial"/>
          <w:i/>
          <w:sz w:val="20"/>
          <w:szCs w:val="20"/>
        </w:rPr>
        <w:t>Technologische factoren:</w:t>
      </w:r>
    </w:p>
    <w:p w14:paraId="1A47F256" w14:textId="0E1603B3" w:rsidR="0088523F" w:rsidRDefault="00BC21BA" w:rsidP="00BC21BA">
      <w:pPr>
        <w:rPr>
          <w:rFonts w:ascii="Arial" w:hAnsi="Arial"/>
          <w:sz w:val="20"/>
          <w:szCs w:val="20"/>
        </w:rPr>
      </w:pPr>
      <w:r>
        <w:rPr>
          <w:rFonts w:ascii="Arial" w:hAnsi="Arial"/>
          <w:sz w:val="20"/>
          <w:szCs w:val="20"/>
        </w:rPr>
        <w:t>Een goed voorbeeld van technologie binnen festivals is het ticket van Tomorrowland. Een interactief polsbandje waarmee Facebookvriendschappen gesloten kunnen worden, waar biertjes mee betaald kunnen worden maar ook voor de organisatie erg handig in verband met crowd control en het verzamelen van big data (van Haren, T., 2014)</w:t>
      </w:r>
      <w:r w:rsidR="0088523F">
        <w:rPr>
          <w:rFonts w:ascii="Arial" w:hAnsi="Arial"/>
          <w:sz w:val="20"/>
          <w:szCs w:val="20"/>
        </w:rPr>
        <w:t xml:space="preserve">. Het gebruik van drones door een festival is ook een ontwikkeling binnen de technologie. Je </w:t>
      </w:r>
      <w:r w:rsidR="00950355">
        <w:rPr>
          <w:rFonts w:ascii="Arial" w:hAnsi="Arial"/>
          <w:sz w:val="20"/>
          <w:szCs w:val="20"/>
        </w:rPr>
        <w:t xml:space="preserve">kunt </w:t>
      </w:r>
      <w:r w:rsidR="0088523F">
        <w:rPr>
          <w:rFonts w:ascii="Arial" w:hAnsi="Arial"/>
          <w:sz w:val="20"/>
          <w:szCs w:val="20"/>
        </w:rPr>
        <w:t xml:space="preserve">er veel mee bereiken. Er kan mee gefilmd worden voor in de aftermovie maar ook live streamen op beeldschermen tijdens een optreden (Livescope, 2015). Apps die gebruikt worden op festivals zijn ook steeds populairder. Voorbeelden al ‘zoek mijn tent’ voor op een festivalcamping maar ook </w:t>
      </w:r>
      <w:r w:rsidR="008913C8">
        <w:rPr>
          <w:rFonts w:ascii="Arial" w:hAnsi="Arial"/>
          <w:sz w:val="20"/>
          <w:szCs w:val="20"/>
        </w:rPr>
        <w:t xml:space="preserve">een app waar carpoolafspraken voor festivals mee gemaakt kunnen worden en de app die je </w:t>
      </w:r>
      <w:r w:rsidR="00950355">
        <w:rPr>
          <w:rFonts w:ascii="Arial" w:hAnsi="Arial"/>
          <w:sz w:val="20"/>
          <w:szCs w:val="20"/>
        </w:rPr>
        <w:t>herinnerd</w:t>
      </w:r>
      <w:r w:rsidR="008913C8">
        <w:rPr>
          <w:rFonts w:ascii="Arial" w:hAnsi="Arial"/>
          <w:sz w:val="20"/>
          <w:szCs w:val="20"/>
        </w:rPr>
        <w:t xml:space="preserve"> genoeg water te drinken wanneer je bij een optreden bent (Intel IQ, 19 mei 2015). </w:t>
      </w:r>
    </w:p>
    <w:p w14:paraId="470B464B" w14:textId="77777777" w:rsidR="008913C8" w:rsidRDefault="008913C8" w:rsidP="00BC21BA">
      <w:pPr>
        <w:rPr>
          <w:rFonts w:ascii="Arial" w:hAnsi="Arial"/>
          <w:sz w:val="20"/>
          <w:szCs w:val="20"/>
        </w:rPr>
      </w:pPr>
    </w:p>
    <w:p w14:paraId="16948829" w14:textId="5B38495C" w:rsidR="008913C8" w:rsidRDefault="008913C8" w:rsidP="00BC21BA">
      <w:pPr>
        <w:rPr>
          <w:rFonts w:ascii="Arial" w:hAnsi="Arial"/>
          <w:sz w:val="20"/>
          <w:szCs w:val="20"/>
        </w:rPr>
      </w:pPr>
      <w:r>
        <w:rPr>
          <w:rFonts w:ascii="Arial" w:hAnsi="Arial"/>
          <w:i/>
          <w:sz w:val="20"/>
          <w:szCs w:val="20"/>
        </w:rPr>
        <w:t>Ecologische factoren:</w:t>
      </w:r>
    </w:p>
    <w:p w14:paraId="7AD88FB2" w14:textId="5A589592" w:rsidR="00DE63A5" w:rsidRDefault="008913C8">
      <w:pPr>
        <w:rPr>
          <w:rFonts w:ascii="Arial" w:hAnsi="Arial"/>
          <w:sz w:val="20"/>
          <w:szCs w:val="20"/>
        </w:rPr>
      </w:pPr>
      <w:r>
        <w:rPr>
          <w:rFonts w:ascii="Arial" w:hAnsi="Arial"/>
          <w:sz w:val="20"/>
          <w:szCs w:val="20"/>
        </w:rPr>
        <w:t xml:space="preserve">Wat ook een trend is/was binnen fesivalland is het mvo (maatschappelijk verantwoord ondernemen) maken van het festival. Er wordt tegenwoordig veel meer nagedacht over het ‘groen’ maken van een festival. Denk daarbij aan het gebruik van biobrandstof in aggregaten, afval scheiden, de bezoeker aansporen tot carpoolen, gebruikmaken van biologisch afbreekbare producten, verkopen van biologisch voedsel. Wat een mooi voorbeeld is is het </w:t>
      </w:r>
      <w:r w:rsidR="00950355">
        <w:rPr>
          <w:rFonts w:ascii="Arial" w:hAnsi="Arial"/>
          <w:sz w:val="20"/>
          <w:szCs w:val="20"/>
        </w:rPr>
        <w:t>Genks</w:t>
      </w:r>
      <w:r>
        <w:rPr>
          <w:rFonts w:ascii="Arial" w:hAnsi="Arial"/>
          <w:sz w:val="20"/>
          <w:szCs w:val="20"/>
        </w:rPr>
        <w:t xml:space="preserve"> Absolutely Free Festival waar bezoekers bij inlevering van 3 lege batterijen of zaklampen gratis toegang kregen tot het festival, daarnaast is bij een minimum van 1000 kilo batterijen een bos geplant met voor elke kilo één boom (</w:t>
      </w:r>
      <w:r w:rsidR="00792956">
        <w:rPr>
          <w:rFonts w:ascii="Arial" w:hAnsi="Arial"/>
          <w:sz w:val="20"/>
          <w:szCs w:val="20"/>
        </w:rPr>
        <w:t xml:space="preserve">Mondiaal Nieuws, </w:t>
      </w:r>
      <w:r w:rsidR="00792956">
        <w:rPr>
          <w:rFonts w:ascii="Arial" w:hAnsi="Arial"/>
          <w:sz w:val="20"/>
          <w:szCs w:val="20"/>
        </w:rPr>
        <w:lastRenderedPageBreak/>
        <w:t xml:space="preserve">17 juli 2013). </w:t>
      </w:r>
      <w:r w:rsidR="00AD02E7">
        <w:rPr>
          <w:rFonts w:ascii="Arial" w:hAnsi="Arial"/>
          <w:sz w:val="20"/>
          <w:szCs w:val="20"/>
        </w:rPr>
        <w:t>Naast al dit alles valt het klimaat ook binnen de ecologische factoren. Wanneer het slecht weer is zal het bezoek lager uitvallen dan wanneer het goed weer is. Zo zagen we met de bevrijdingsfestivals van 2015 (NOS, 2015).</w:t>
      </w:r>
    </w:p>
    <w:p w14:paraId="2F7850BE" w14:textId="77777777" w:rsidR="008913C8" w:rsidRDefault="008913C8">
      <w:pPr>
        <w:rPr>
          <w:rFonts w:ascii="Arial" w:hAnsi="Arial"/>
          <w:sz w:val="20"/>
          <w:szCs w:val="20"/>
        </w:rPr>
      </w:pPr>
    </w:p>
    <w:p w14:paraId="523D3350" w14:textId="3ED818BC" w:rsidR="00FE7781" w:rsidRDefault="00FE7781">
      <w:pPr>
        <w:rPr>
          <w:rFonts w:ascii="Arial" w:hAnsi="Arial"/>
          <w:sz w:val="20"/>
          <w:szCs w:val="20"/>
        </w:rPr>
      </w:pPr>
      <w:r>
        <w:rPr>
          <w:rFonts w:ascii="Arial" w:hAnsi="Arial"/>
          <w:i/>
          <w:sz w:val="20"/>
          <w:szCs w:val="20"/>
        </w:rPr>
        <w:t>Politiek-juridische factoren:</w:t>
      </w:r>
      <w:r>
        <w:rPr>
          <w:rFonts w:ascii="Arial" w:hAnsi="Arial"/>
          <w:i/>
          <w:sz w:val="20"/>
          <w:szCs w:val="20"/>
        </w:rPr>
        <w:br/>
      </w:r>
      <w:r>
        <w:rPr>
          <w:rFonts w:ascii="Arial" w:hAnsi="Arial"/>
          <w:sz w:val="20"/>
          <w:szCs w:val="20"/>
        </w:rPr>
        <w:t xml:space="preserve">Vanwege de crisis moet de overheid bezuinigen op allerlei fronten, waaronder kunst en cultuur. Maar liefst 200 miljoen euro (Rekenkamer, 2015). </w:t>
      </w:r>
      <w:r w:rsidR="0068444D">
        <w:rPr>
          <w:rFonts w:ascii="Arial" w:hAnsi="Arial"/>
          <w:sz w:val="20"/>
          <w:szCs w:val="20"/>
        </w:rPr>
        <w:t>In de periode 2013 – 2016 zal het Fonds Podiumkunsten aan 80 instellingen subsidies verlenen, in plaats van 118 instellingen. In een diagram van het Fonds Podiumkunsten is te zien dat er binnen de festival en concourssector aanvragen zijn geweest voor subsidie met een totaal bedrag van 6,87 miljoen euro, daarvan is maar 2,13 miljoen euro uitgekeerd. (Nu, 2013).</w:t>
      </w:r>
      <w:r w:rsidR="007E1FCC">
        <w:rPr>
          <w:rFonts w:ascii="Arial" w:hAnsi="Arial"/>
          <w:sz w:val="20"/>
          <w:szCs w:val="20"/>
        </w:rPr>
        <w:t xml:space="preserve"> </w:t>
      </w:r>
    </w:p>
    <w:p w14:paraId="50BF3DD9" w14:textId="77777777" w:rsidR="00FE7781" w:rsidRDefault="00FE7781">
      <w:pPr>
        <w:rPr>
          <w:rFonts w:ascii="Arial" w:hAnsi="Arial"/>
          <w:sz w:val="20"/>
          <w:szCs w:val="20"/>
        </w:rPr>
      </w:pPr>
    </w:p>
    <w:p w14:paraId="53B498D4" w14:textId="77777777" w:rsidR="00FE7781" w:rsidRDefault="00FE7781">
      <w:pPr>
        <w:rPr>
          <w:rFonts w:ascii="Arial" w:hAnsi="Arial"/>
          <w:sz w:val="20"/>
          <w:szCs w:val="20"/>
        </w:rPr>
      </w:pPr>
    </w:p>
    <w:p w14:paraId="5257E58A" w14:textId="77777777" w:rsidR="00FE7781" w:rsidRDefault="00FE7781">
      <w:pPr>
        <w:rPr>
          <w:rFonts w:ascii="Arial" w:hAnsi="Arial"/>
          <w:sz w:val="20"/>
          <w:szCs w:val="20"/>
        </w:rPr>
      </w:pPr>
    </w:p>
    <w:p w14:paraId="68BD8982" w14:textId="77777777" w:rsidR="00160CB2" w:rsidRDefault="00160CB2">
      <w:pPr>
        <w:rPr>
          <w:rFonts w:ascii="Arial" w:hAnsi="Arial"/>
          <w:sz w:val="20"/>
          <w:szCs w:val="20"/>
        </w:rPr>
      </w:pPr>
    </w:p>
    <w:p w14:paraId="4A51211C" w14:textId="77777777" w:rsidR="00160CB2" w:rsidRDefault="00160CB2">
      <w:pPr>
        <w:rPr>
          <w:rFonts w:ascii="Arial" w:hAnsi="Arial"/>
          <w:sz w:val="20"/>
          <w:szCs w:val="20"/>
        </w:rPr>
      </w:pPr>
    </w:p>
    <w:p w14:paraId="257003B1" w14:textId="77777777" w:rsidR="00160CB2" w:rsidRDefault="00160CB2">
      <w:pPr>
        <w:rPr>
          <w:rFonts w:ascii="Arial" w:hAnsi="Arial"/>
          <w:sz w:val="20"/>
          <w:szCs w:val="20"/>
        </w:rPr>
      </w:pPr>
    </w:p>
    <w:p w14:paraId="554A72F1" w14:textId="77777777" w:rsidR="00160CB2" w:rsidRDefault="00160CB2">
      <w:pPr>
        <w:rPr>
          <w:rFonts w:ascii="Arial" w:hAnsi="Arial"/>
          <w:sz w:val="20"/>
          <w:szCs w:val="20"/>
        </w:rPr>
      </w:pPr>
    </w:p>
    <w:p w14:paraId="242878FF" w14:textId="77777777" w:rsidR="00160CB2" w:rsidRDefault="00160CB2">
      <w:pPr>
        <w:rPr>
          <w:rFonts w:ascii="Arial" w:hAnsi="Arial"/>
          <w:sz w:val="20"/>
          <w:szCs w:val="20"/>
        </w:rPr>
      </w:pPr>
    </w:p>
    <w:p w14:paraId="3FB68243" w14:textId="77777777" w:rsidR="00160CB2" w:rsidRDefault="00160CB2">
      <w:pPr>
        <w:rPr>
          <w:rFonts w:ascii="Arial" w:hAnsi="Arial"/>
          <w:sz w:val="20"/>
          <w:szCs w:val="20"/>
        </w:rPr>
      </w:pPr>
    </w:p>
    <w:p w14:paraId="57B023F2" w14:textId="77777777" w:rsidR="00160CB2" w:rsidRDefault="00160CB2">
      <w:pPr>
        <w:rPr>
          <w:rFonts w:ascii="Arial" w:hAnsi="Arial"/>
          <w:sz w:val="20"/>
          <w:szCs w:val="20"/>
        </w:rPr>
      </w:pPr>
    </w:p>
    <w:p w14:paraId="1B5FF26D" w14:textId="77777777" w:rsidR="00160CB2" w:rsidRDefault="00160CB2">
      <w:pPr>
        <w:rPr>
          <w:rFonts w:ascii="Arial" w:hAnsi="Arial"/>
          <w:sz w:val="20"/>
          <w:szCs w:val="20"/>
        </w:rPr>
      </w:pPr>
    </w:p>
    <w:p w14:paraId="4AE40E92" w14:textId="77777777" w:rsidR="00160CB2" w:rsidRDefault="00160CB2">
      <w:pPr>
        <w:rPr>
          <w:rFonts w:ascii="Arial" w:hAnsi="Arial"/>
          <w:sz w:val="20"/>
          <w:szCs w:val="20"/>
        </w:rPr>
      </w:pPr>
    </w:p>
    <w:p w14:paraId="2A0FE21D" w14:textId="77777777" w:rsidR="00160CB2" w:rsidRDefault="00160CB2">
      <w:pPr>
        <w:rPr>
          <w:rFonts w:ascii="Arial" w:hAnsi="Arial"/>
          <w:sz w:val="20"/>
          <w:szCs w:val="20"/>
        </w:rPr>
      </w:pPr>
    </w:p>
    <w:p w14:paraId="3E623BAA" w14:textId="77777777" w:rsidR="00160CB2" w:rsidRDefault="00160CB2">
      <w:pPr>
        <w:rPr>
          <w:rFonts w:ascii="Arial" w:hAnsi="Arial"/>
          <w:sz w:val="20"/>
          <w:szCs w:val="20"/>
        </w:rPr>
      </w:pPr>
    </w:p>
    <w:p w14:paraId="5997CD63" w14:textId="77777777" w:rsidR="00160CB2" w:rsidRDefault="00160CB2">
      <w:pPr>
        <w:rPr>
          <w:rFonts w:ascii="Arial" w:hAnsi="Arial"/>
          <w:sz w:val="20"/>
          <w:szCs w:val="20"/>
        </w:rPr>
      </w:pPr>
    </w:p>
    <w:p w14:paraId="2FAF26A2" w14:textId="77777777" w:rsidR="00160CB2" w:rsidRDefault="00160CB2">
      <w:pPr>
        <w:rPr>
          <w:rFonts w:ascii="Arial" w:hAnsi="Arial"/>
          <w:sz w:val="20"/>
          <w:szCs w:val="20"/>
        </w:rPr>
      </w:pPr>
    </w:p>
    <w:p w14:paraId="6D69DC41" w14:textId="77777777" w:rsidR="00160CB2" w:rsidRDefault="00160CB2">
      <w:pPr>
        <w:rPr>
          <w:rFonts w:ascii="Arial" w:hAnsi="Arial"/>
          <w:sz w:val="20"/>
          <w:szCs w:val="20"/>
        </w:rPr>
      </w:pPr>
    </w:p>
    <w:p w14:paraId="1133ADCA" w14:textId="77777777" w:rsidR="00160CB2" w:rsidRDefault="00160CB2">
      <w:pPr>
        <w:rPr>
          <w:rFonts w:ascii="Arial" w:hAnsi="Arial"/>
          <w:sz w:val="20"/>
          <w:szCs w:val="20"/>
        </w:rPr>
      </w:pPr>
    </w:p>
    <w:p w14:paraId="069EE1BF" w14:textId="77777777" w:rsidR="00160CB2" w:rsidRDefault="00160CB2">
      <w:pPr>
        <w:rPr>
          <w:rFonts w:ascii="Arial" w:hAnsi="Arial"/>
          <w:sz w:val="20"/>
          <w:szCs w:val="20"/>
        </w:rPr>
      </w:pPr>
    </w:p>
    <w:p w14:paraId="18471B2E" w14:textId="77777777" w:rsidR="00160CB2" w:rsidRDefault="00160CB2">
      <w:pPr>
        <w:rPr>
          <w:rFonts w:ascii="Arial" w:hAnsi="Arial"/>
          <w:sz w:val="20"/>
          <w:szCs w:val="20"/>
        </w:rPr>
      </w:pPr>
    </w:p>
    <w:p w14:paraId="7AEA6F6D" w14:textId="77777777" w:rsidR="00160CB2" w:rsidRDefault="00160CB2">
      <w:pPr>
        <w:rPr>
          <w:rFonts w:ascii="Arial" w:hAnsi="Arial"/>
          <w:sz w:val="20"/>
          <w:szCs w:val="20"/>
        </w:rPr>
      </w:pPr>
    </w:p>
    <w:p w14:paraId="351F8189" w14:textId="77777777" w:rsidR="00160CB2" w:rsidRDefault="00160CB2">
      <w:pPr>
        <w:rPr>
          <w:rFonts w:ascii="Arial" w:hAnsi="Arial"/>
          <w:sz w:val="20"/>
          <w:szCs w:val="20"/>
        </w:rPr>
      </w:pPr>
    </w:p>
    <w:p w14:paraId="110DC7E3" w14:textId="77777777" w:rsidR="00FE7781" w:rsidRDefault="00FE7781">
      <w:pPr>
        <w:rPr>
          <w:rFonts w:ascii="Arial" w:hAnsi="Arial"/>
          <w:sz w:val="20"/>
          <w:szCs w:val="20"/>
        </w:rPr>
      </w:pPr>
    </w:p>
    <w:p w14:paraId="2E9100B8" w14:textId="67208409" w:rsidR="00792956" w:rsidRPr="003D6B1D" w:rsidRDefault="003D6B1D">
      <w:pPr>
        <w:rPr>
          <w:rFonts w:ascii="Arial" w:hAnsi="Arial"/>
          <w:b/>
          <w:sz w:val="28"/>
          <w:szCs w:val="28"/>
        </w:rPr>
      </w:pPr>
      <w:r w:rsidRPr="003D6B1D">
        <w:rPr>
          <w:rFonts w:ascii="Arial" w:hAnsi="Arial"/>
          <w:b/>
          <w:sz w:val="28"/>
          <w:szCs w:val="28"/>
        </w:rPr>
        <w:t xml:space="preserve">Doelgroep analyse </w:t>
      </w:r>
    </w:p>
    <w:p w14:paraId="36C72491" w14:textId="77777777" w:rsidR="00505832" w:rsidRDefault="00505832">
      <w:pPr>
        <w:rPr>
          <w:rFonts w:ascii="Arial" w:hAnsi="Arial"/>
          <w:sz w:val="20"/>
          <w:szCs w:val="20"/>
        </w:rPr>
      </w:pPr>
    </w:p>
    <w:p w14:paraId="23ED31D7" w14:textId="554D582C" w:rsidR="003D6B1D" w:rsidRDefault="00043016">
      <w:pPr>
        <w:rPr>
          <w:rFonts w:ascii="Arial" w:hAnsi="Arial"/>
          <w:sz w:val="20"/>
          <w:szCs w:val="20"/>
        </w:rPr>
      </w:pPr>
      <w:r>
        <w:rPr>
          <w:rFonts w:ascii="Arial" w:hAnsi="Arial"/>
          <w:sz w:val="20"/>
          <w:szCs w:val="20"/>
        </w:rPr>
        <w:t>De doelgroep binnen dit communicatieplan is de doelgroep van Fontys hbo-studenten in Tilburg.</w:t>
      </w:r>
    </w:p>
    <w:p w14:paraId="76ED5F42" w14:textId="77777777" w:rsidR="00043016" w:rsidRDefault="00043016">
      <w:pPr>
        <w:rPr>
          <w:rFonts w:ascii="Arial" w:hAnsi="Arial"/>
          <w:sz w:val="20"/>
          <w:szCs w:val="20"/>
        </w:rPr>
      </w:pPr>
    </w:p>
    <w:p w14:paraId="62AE7A88" w14:textId="3C1AB80A" w:rsidR="00043016" w:rsidRDefault="00043016">
      <w:pPr>
        <w:rPr>
          <w:rFonts w:ascii="Arial" w:hAnsi="Arial"/>
          <w:sz w:val="20"/>
          <w:szCs w:val="20"/>
        </w:rPr>
      </w:pPr>
      <w:r>
        <w:rPr>
          <w:rFonts w:ascii="Arial" w:hAnsi="Arial"/>
          <w:sz w:val="20"/>
          <w:szCs w:val="20"/>
        </w:rPr>
        <w:t xml:space="preserve">Uit een verslag van Tilburg.nl blijkt dat er op 1 oktober 2014 maar liefst 15.092 mensen studeerde aan de Fontys in Tilburg. </w:t>
      </w:r>
      <w:r w:rsidRPr="00043016">
        <w:rPr>
          <w:rFonts w:ascii="Arial" w:hAnsi="Arial"/>
          <w:sz w:val="20"/>
          <w:szCs w:val="20"/>
        </w:rPr>
        <w:t>Het gemid</w:t>
      </w:r>
      <w:r w:rsidR="00773154">
        <w:rPr>
          <w:rFonts w:ascii="Arial" w:hAnsi="Arial"/>
          <w:sz w:val="20"/>
          <w:szCs w:val="20"/>
        </w:rPr>
        <w:t>deld besteedbaar inkomen van hbo-</w:t>
      </w:r>
      <w:r w:rsidRPr="00043016">
        <w:rPr>
          <w:rFonts w:ascii="Arial" w:hAnsi="Arial"/>
          <w:sz w:val="20"/>
          <w:szCs w:val="20"/>
        </w:rPr>
        <w:t>studenten is €722 plus een bijdrage v</w:t>
      </w:r>
      <w:r w:rsidR="00773154">
        <w:rPr>
          <w:rFonts w:ascii="Arial" w:hAnsi="Arial"/>
          <w:sz w:val="20"/>
          <w:szCs w:val="20"/>
        </w:rPr>
        <w:t>an de ouders van gemiddeld €149 (Kreetz, 2013). Tegenwoordig moet een student aan de Fontys die een voltijd opleiding doet, €1.906,-</w:t>
      </w:r>
      <w:r w:rsidR="00207590">
        <w:rPr>
          <w:rFonts w:ascii="Arial" w:hAnsi="Arial"/>
          <w:sz w:val="20"/>
          <w:szCs w:val="20"/>
        </w:rPr>
        <w:t xml:space="preserve"> per jaar </w:t>
      </w:r>
      <w:r w:rsidR="00773154">
        <w:rPr>
          <w:rFonts w:ascii="Arial" w:hAnsi="Arial"/>
          <w:sz w:val="20"/>
          <w:szCs w:val="20"/>
        </w:rPr>
        <w:t>aan collegegeld betalen. Dit is over de regeling van het studiejaar 2014-2015 (Fontys, 2015).</w:t>
      </w:r>
    </w:p>
    <w:p w14:paraId="6B640E73" w14:textId="77777777" w:rsidR="00207590" w:rsidRDefault="00207590">
      <w:pPr>
        <w:rPr>
          <w:rFonts w:ascii="Arial" w:hAnsi="Arial"/>
          <w:sz w:val="20"/>
          <w:szCs w:val="20"/>
        </w:rPr>
      </w:pPr>
    </w:p>
    <w:p w14:paraId="788B3F78" w14:textId="1E0F519F" w:rsidR="00207590" w:rsidRDefault="00207590">
      <w:pPr>
        <w:rPr>
          <w:rFonts w:ascii="Arial" w:hAnsi="Arial"/>
          <w:sz w:val="20"/>
          <w:szCs w:val="20"/>
        </w:rPr>
      </w:pPr>
      <w:r>
        <w:rPr>
          <w:rFonts w:ascii="Arial" w:hAnsi="Arial"/>
          <w:sz w:val="20"/>
          <w:szCs w:val="20"/>
        </w:rPr>
        <w:t>De studenten van Fontys Tilburg zijn verdeeld over 29 instituten die 83 opleidingen verzorgen (Studentenstad, 2015)</w:t>
      </w:r>
    </w:p>
    <w:p w14:paraId="5A9F9111" w14:textId="77777777" w:rsidR="00043016" w:rsidRDefault="00043016">
      <w:pPr>
        <w:rPr>
          <w:rFonts w:ascii="Arial" w:hAnsi="Arial"/>
          <w:sz w:val="20"/>
          <w:szCs w:val="20"/>
        </w:rPr>
      </w:pPr>
    </w:p>
    <w:p w14:paraId="48C5302C" w14:textId="2BE5AF80" w:rsidR="00043016" w:rsidRDefault="00207590">
      <w:pPr>
        <w:rPr>
          <w:rFonts w:ascii="Arial" w:hAnsi="Arial"/>
          <w:sz w:val="20"/>
          <w:szCs w:val="20"/>
        </w:rPr>
      </w:pPr>
      <w:r>
        <w:rPr>
          <w:rFonts w:ascii="Arial" w:hAnsi="Arial"/>
          <w:sz w:val="20"/>
          <w:szCs w:val="20"/>
        </w:rPr>
        <w:t>Wat betreft thuiswonend of uitwonend zijn daar wat over Fontys Tilburg specifiek geen cijfers bekend maar over de gehele studenten populatie van Tilburg kan gezegd worden dat omennabij 5000 studenten</w:t>
      </w:r>
      <w:r w:rsidR="000B21B6">
        <w:rPr>
          <w:rFonts w:ascii="Arial" w:hAnsi="Arial"/>
          <w:sz w:val="20"/>
          <w:szCs w:val="20"/>
        </w:rPr>
        <w:t>,</w:t>
      </w:r>
      <w:r>
        <w:rPr>
          <w:rFonts w:ascii="Arial" w:hAnsi="Arial"/>
          <w:sz w:val="20"/>
          <w:szCs w:val="20"/>
        </w:rPr>
        <w:t xml:space="preserve"> uitwonende studenten zijn binnen Tilburg (Apollo, 2014)</w:t>
      </w:r>
    </w:p>
    <w:p w14:paraId="2334386D" w14:textId="77777777" w:rsidR="0020187D" w:rsidRDefault="0020187D">
      <w:pPr>
        <w:rPr>
          <w:rFonts w:ascii="Arial" w:hAnsi="Arial"/>
          <w:sz w:val="20"/>
          <w:szCs w:val="20"/>
        </w:rPr>
      </w:pPr>
    </w:p>
    <w:p w14:paraId="256569FE" w14:textId="66245BBA" w:rsidR="0020187D" w:rsidRDefault="0020187D">
      <w:pPr>
        <w:rPr>
          <w:rFonts w:ascii="Arial" w:hAnsi="Arial"/>
          <w:sz w:val="20"/>
          <w:szCs w:val="20"/>
        </w:rPr>
      </w:pPr>
      <w:r>
        <w:rPr>
          <w:rFonts w:ascii="Arial" w:hAnsi="Arial"/>
          <w:sz w:val="20"/>
          <w:szCs w:val="20"/>
        </w:rPr>
        <w:t xml:space="preserve">Uit een onderzoek van de UvA uit 2014 is gebleken dat er een opvallende stijging is in het gebruik van smartphones in 2014 ten opzichte van 2013. Uit datzelfde onderzoek blijkt dat nog steeds 15% van alle studenten maar een simpele telefoon bezit (geen smartphone) en dat er zelfs studenten zijn die helemaal niet in het bezit zijn van een mobiele telefoon (0,5%). </w:t>
      </w:r>
    </w:p>
    <w:p w14:paraId="5F68ACEC" w14:textId="786BF44D" w:rsidR="00160CB2" w:rsidRDefault="0020187D">
      <w:pPr>
        <w:rPr>
          <w:rFonts w:ascii="Arial" w:hAnsi="Arial"/>
          <w:sz w:val="20"/>
          <w:szCs w:val="20"/>
        </w:rPr>
      </w:pPr>
      <w:r>
        <w:rPr>
          <w:rFonts w:ascii="Arial" w:hAnsi="Arial"/>
          <w:sz w:val="20"/>
          <w:szCs w:val="20"/>
        </w:rPr>
        <w:t>Het gebru</w:t>
      </w:r>
      <w:r w:rsidR="000B21B6">
        <w:rPr>
          <w:rFonts w:ascii="Arial" w:hAnsi="Arial"/>
          <w:sz w:val="20"/>
          <w:szCs w:val="20"/>
        </w:rPr>
        <w:t xml:space="preserve">ik van social media blijft </w:t>
      </w:r>
      <w:r w:rsidR="00950355">
        <w:rPr>
          <w:rFonts w:ascii="Arial" w:hAnsi="Arial"/>
          <w:sz w:val="20"/>
          <w:szCs w:val="20"/>
        </w:rPr>
        <w:t>stijgen,</w:t>
      </w:r>
      <w:r>
        <w:rPr>
          <w:rFonts w:ascii="Arial" w:hAnsi="Arial"/>
          <w:sz w:val="20"/>
          <w:szCs w:val="20"/>
        </w:rPr>
        <w:t xml:space="preserve"> blijkt uit dat zelfde onderzoek van de UvA uit 2014. Maar liefst 90% van de studente</w:t>
      </w:r>
      <w:r w:rsidR="000B21B6">
        <w:rPr>
          <w:rFonts w:ascii="Arial" w:hAnsi="Arial"/>
          <w:sz w:val="20"/>
          <w:szCs w:val="20"/>
        </w:rPr>
        <w:t>n</w:t>
      </w:r>
      <w:r>
        <w:rPr>
          <w:rFonts w:ascii="Arial" w:hAnsi="Arial"/>
          <w:sz w:val="20"/>
          <w:szCs w:val="20"/>
        </w:rPr>
        <w:t xml:space="preserve"> heeft een Facebook profiel waarbij 80% aangeeft die dagelijks te bezoeken. De cijfers van LinkedIn en Twitter l</w:t>
      </w:r>
      <w:r w:rsidR="00160CB2">
        <w:rPr>
          <w:rFonts w:ascii="Arial" w:hAnsi="Arial"/>
          <w:sz w:val="20"/>
          <w:szCs w:val="20"/>
        </w:rPr>
        <w:t>iggen ver daaronder. (Bos, 2014)</w:t>
      </w:r>
    </w:p>
    <w:p w14:paraId="26A6BD8F" w14:textId="4DBEC1E2" w:rsidR="00792956" w:rsidRDefault="003E3780">
      <w:pPr>
        <w:rPr>
          <w:rFonts w:ascii="Arial" w:hAnsi="Arial"/>
          <w:b/>
          <w:sz w:val="20"/>
          <w:szCs w:val="20"/>
        </w:rPr>
      </w:pPr>
      <w:r w:rsidRPr="000338A0">
        <w:rPr>
          <w:rFonts w:ascii="Arial" w:hAnsi="Arial"/>
          <w:b/>
          <w:sz w:val="20"/>
          <w:szCs w:val="20"/>
        </w:rPr>
        <w:lastRenderedPageBreak/>
        <w:t>Bronnenlijst</w:t>
      </w:r>
    </w:p>
    <w:p w14:paraId="1764F1C2" w14:textId="77777777" w:rsidR="00A91718" w:rsidRDefault="00A91718">
      <w:pPr>
        <w:rPr>
          <w:rFonts w:ascii="Arial" w:hAnsi="Arial"/>
          <w:b/>
          <w:sz w:val="20"/>
          <w:szCs w:val="20"/>
        </w:rPr>
      </w:pPr>
    </w:p>
    <w:p w14:paraId="169B5068" w14:textId="5F6870B5" w:rsidR="00A91718" w:rsidRDefault="00A91718">
      <w:pPr>
        <w:rPr>
          <w:rFonts w:ascii="Arial" w:hAnsi="Arial"/>
          <w:b/>
          <w:sz w:val="20"/>
          <w:szCs w:val="20"/>
        </w:rPr>
      </w:pPr>
      <w:r>
        <w:rPr>
          <w:rFonts w:ascii="Arial" w:hAnsi="Arial"/>
          <w:b/>
          <w:sz w:val="20"/>
          <w:szCs w:val="20"/>
        </w:rPr>
        <w:t>Internetbronnen:</w:t>
      </w:r>
    </w:p>
    <w:p w14:paraId="7B287A22" w14:textId="77777777" w:rsidR="00A91718" w:rsidRDefault="00A91718">
      <w:pPr>
        <w:rPr>
          <w:rFonts w:ascii="Arial" w:hAnsi="Arial"/>
          <w:b/>
          <w:sz w:val="20"/>
          <w:szCs w:val="20"/>
        </w:rPr>
      </w:pPr>
    </w:p>
    <w:p w14:paraId="5AE2520D" w14:textId="3F0C0FD7" w:rsidR="00A91718" w:rsidRPr="00A91718" w:rsidRDefault="00A91718">
      <w:pPr>
        <w:rPr>
          <w:rFonts w:ascii="Arial" w:hAnsi="Arial"/>
          <w:sz w:val="20"/>
          <w:szCs w:val="20"/>
        </w:rPr>
      </w:pPr>
      <w:r w:rsidRPr="00A91718">
        <w:rPr>
          <w:rFonts w:ascii="Arial" w:hAnsi="Arial"/>
          <w:sz w:val="20"/>
          <w:szCs w:val="20"/>
        </w:rPr>
        <w:t>Algemene Rekenkamer, (12 februari 2015</w:t>
      </w:r>
      <w:r w:rsidRPr="00A91718">
        <w:rPr>
          <w:rFonts w:ascii="Arial" w:hAnsi="Arial"/>
          <w:i/>
          <w:sz w:val="20"/>
          <w:szCs w:val="20"/>
        </w:rPr>
        <w:t>). Bezuiniging op cultuur</w:t>
      </w:r>
      <w:r w:rsidRPr="00A91718">
        <w:rPr>
          <w:rFonts w:ascii="Arial" w:hAnsi="Arial"/>
          <w:sz w:val="20"/>
          <w:szCs w:val="20"/>
        </w:rPr>
        <w:t>. Geraadpleegd op 12 juni 2015, van  http://www.rekenkamer.nl/Publicaties/Onderzoeksrapporten/Introducties/2015/02/Bezuiniging_op_cultuur</w:t>
      </w:r>
    </w:p>
    <w:p w14:paraId="0B1B94CC" w14:textId="77777777" w:rsidR="00A91718" w:rsidRPr="00A91718" w:rsidRDefault="00A91718" w:rsidP="00A91718">
      <w:pPr>
        <w:rPr>
          <w:rFonts w:ascii="Arial" w:hAnsi="Arial"/>
          <w:sz w:val="20"/>
          <w:szCs w:val="20"/>
        </w:rPr>
      </w:pPr>
    </w:p>
    <w:p w14:paraId="134439F5" w14:textId="3BB2C57E" w:rsidR="00A91718" w:rsidRDefault="00A91718" w:rsidP="00A91718">
      <w:pPr>
        <w:rPr>
          <w:rFonts w:ascii="Arial" w:hAnsi="Arial"/>
          <w:sz w:val="20"/>
          <w:szCs w:val="20"/>
        </w:rPr>
      </w:pPr>
      <w:r w:rsidRPr="00A91718">
        <w:rPr>
          <w:rFonts w:ascii="Arial" w:hAnsi="Arial"/>
          <w:sz w:val="20"/>
          <w:szCs w:val="20"/>
        </w:rPr>
        <w:t xml:space="preserve">Bos, N., </w:t>
      </w:r>
      <w:proofErr w:type="spellStart"/>
      <w:r w:rsidRPr="00A91718">
        <w:rPr>
          <w:rFonts w:ascii="Arial" w:hAnsi="Arial"/>
          <w:sz w:val="20"/>
          <w:szCs w:val="20"/>
        </w:rPr>
        <w:t>Kruiderink</w:t>
      </w:r>
      <w:proofErr w:type="spellEnd"/>
      <w:r w:rsidRPr="00A91718">
        <w:rPr>
          <w:rFonts w:ascii="Arial" w:hAnsi="Arial"/>
          <w:sz w:val="20"/>
          <w:szCs w:val="20"/>
        </w:rPr>
        <w:t xml:space="preserve">, N., Landkroon, E., (3 januari 2014). ICT gebruik en wensen van studenten. Geraadpleegd op 14 juni 2015, van </w:t>
      </w:r>
      <w:r w:rsidRPr="00A91718">
        <w:rPr>
          <w:rFonts w:ascii="Arial" w:hAnsi="Arial"/>
          <w:sz w:val="20"/>
          <w:szCs w:val="20"/>
        </w:rPr>
        <w:t>http://www.marketingfacts.nl/research/detail/ict-gebruik-en-wensen-van-studenten</w:t>
      </w:r>
    </w:p>
    <w:p w14:paraId="23BD347E" w14:textId="77777777" w:rsidR="00A91718" w:rsidRDefault="00A91718" w:rsidP="00A91718">
      <w:pPr>
        <w:rPr>
          <w:rFonts w:ascii="Arial" w:hAnsi="Arial"/>
          <w:sz w:val="20"/>
          <w:szCs w:val="20"/>
        </w:rPr>
      </w:pPr>
    </w:p>
    <w:p w14:paraId="62F89ADD" w14:textId="2DB29C71" w:rsidR="00A91718" w:rsidRDefault="00A91718" w:rsidP="00A91718">
      <w:pPr>
        <w:rPr>
          <w:rFonts w:ascii="Arial" w:hAnsi="Arial"/>
          <w:sz w:val="20"/>
          <w:szCs w:val="20"/>
        </w:rPr>
      </w:pPr>
      <w:r w:rsidRPr="00A91718">
        <w:rPr>
          <w:rFonts w:ascii="Arial" w:hAnsi="Arial"/>
          <w:sz w:val="20"/>
          <w:szCs w:val="20"/>
        </w:rPr>
        <w:t>Brouwer, G., (</w:t>
      </w:r>
      <w:proofErr w:type="spellStart"/>
      <w:r w:rsidRPr="00A91718">
        <w:rPr>
          <w:rFonts w:ascii="Arial" w:hAnsi="Arial"/>
          <w:sz w:val="20"/>
          <w:szCs w:val="20"/>
        </w:rPr>
        <w:t>z.d.</w:t>
      </w:r>
      <w:proofErr w:type="spellEnd"/>
      <w:r w:rsidRPr="00A91718">
        <w:rPr>
          <w:rFonts w:ascii="Arial" w:hAnsi="Arial"/>
          <w:sz w:val="20"/>
          <w:szCs w:val="20"/>
        </w:rPr>
        <w:t xml:space="preserve">). </w:t>
      </w:r>
      <w:proofErr w:type="spellStart"/>
      <w:r w:rsidRPr="00A91718">
        <w:rPr>
          <w:rFonts w:ascii="Arial" w:hAnsi="Arial"/>
          <w:sz w:val="20"/>
          <w:szCs w:val="20"/>
        </w:rPr>
        <w:t>Drones</w:t>
      </w:r>
      <w:proofErr w:type="spellEnd"/>
      <w:r w:rsidRPr="00A91718">
        <w:rPr>
          <w:rFonts w:ascii="Arial" w:hAnsi="Arial"/>
          <w:sz w:val="20"/>
          <w:szCs w:val="20"/>
        </w:rPr>
        <w:t xml:space="preserve"> en festivals: mooie plaatjes, bier en politiek. Geraadpleegd op 12 juni 2015, van http://www.livescope.nl/news/techinnovation/drones-en-festivals-mooie-plaatjes-bier-en-politiek-5402</w:t>
      </w:r>
    </w:p>
    <w:p w14:paraId="544F5980" w14:textId="77777777" w:rsidR="00A91718" w:rsidRDefault="00A91718" w:rsidP="00A91718">
      <w:pPr>
        <w:rPr>
          <w:rFonts w:ascii="Arial" w:hAnsi="Arial"/>
          <w:sz w:val="20"/>
          <w:szCs w:val="20"/>
        </w:rPr>
      </w:pPr>
    </w:p>
    <w:p w14:paraId="4C62AA41" w14:textId="369F2B98" w:rsidR="00A91718" w:rsidRDefault="00A91718" w:rsidP="00A91718">
      <w:pPr>
        <w:rPr>
          <w:rFonts w:ascii="Arial" w:hAnsi="Arial"/>
          <w:sz w:val="20"/>
          <w:szCs w:val="20"/>
        </w:rPr>
      </w:pPr>
      <w:r w:rsidRPr="00A91718">
        <w:rPr>
          <w:rFonts w:ascii="Arial" w:hAnsi="Arial"/>
          <w:sz w:val="20"/>
          <w:szCs w:val="20"/>
        </w:rPr>
        <w:t>De Hooge, M., (19 mei 2015). Technologie tijdens festivals. Geraadpleegd op 12 juni 2015, van http://iq.intel.nl/technologie-tijdens-festivals/</w:t>
      </w:r>
    </w:p>
    <w:p w14:paraId="59D485C2" w14:textId="77777777" w:rsidR="00A91718" w:rsidRDefault="00A91718">
      <w:pPr>
        <w:rPr>
          <w:rFonts w:ascii="Arial" w:hAnsi="Arial"/>
          <w:sz w:val="20"/>
          <w:szCs w:val="20"/>
        </w:rPr>
      </w:pPr>
    </w:p>
    <w:p w14:paraId="5F0AE05F" w14:textId="39300218" w:rsidR="00A91718" w:rsidRDefault="00A91718">
      <w:pPr>
        <w:rPr>
          <w:rFonts w:ascii="Arial" w:hAnsi="Arial"/>
          <w:sz w:val="20"/>
          <w:szCs w:val="20"/>
        </w:rPr>
      </w:pPr>
      <w:r w:rsidRPr="00A91718">
        <w:rPr>
          <w:rFonts w:ascii="Arial" w:hAnsi="Arial"/>
          <w:sz w:val="20"/>
          <w:szCs w:val="20"/>
        </w:rPr>
        <w:t>DUO, (2015). Aantallen 2014-2015. Geraadpleegd op 12 juni 2015, van https://duo.nl/organisatie/pers/aantallen.asp</w:t>
      </w:r>
    </w:p>
    <w:p w14:paraId="3F4E7E12" w14:textId="77777777" w:rsidR="00A91718" w:rsidRDefault="00A91718">
      <w:pPr>
        <w:rPr>
          <w:rFonts w:ascii="Arial" w:hAnsi="Arial"/>
          <w:sz w:val="20"/>
          <w:szCs w:val="20"/>
        </w:rPr>
      </w:pPr>
    </w:p>
    <w:p w14:paraId="0B846AEF" w14:textId="335F355B" w:rsidR="00A91718" w:rsidRPr="00A91718" w:rsidRDefault="00A91718" w:rsidP="00A91718">
      <w:pPr>
        <w:rPr>
          <w:rFonts w:ascii="Arial" w:hAnsi="Arial"/>
          <w:sz w:val="20"/>
          <w:szCs w:val="20"/>
        </w:rPr>
      </w:pPr>
      <w:r w:rsidRPr="00A91718">
        <w:rPr>
          <w:rFonts w:ascii="Arial" w:hAnsi="Arial"/>
          <w:sz w:val="20"/>
          <w:szCs w:val="20"/>
        </w:rPr>
        <w:t xml:space="preserve">Fonds </w:t>
      </w:r>
      <w:proofErr w:type="spellStart"/>
      <w:r w:rsidRPr="00A91718">
        <w:rPr>
          <w:rFonts w:ascii="Arial" w:hAnsi="Arial"/>
          <w:sz w:val="20"/>
          <w:szCs w:val="20"/>
        </w:rPr>
        <w:t>Pudiumkun</w:t>
      </w:r>
      <w:r w:rsidR="00FF4CC7">
        <w:rPr>
          <w:rFonts w:ascii="Arial" w:hAnsi="Arial"/>
          <w:sz w:val="20"/>
          <w:szCs w:val="20"/>
        </w:rPr>
        <w:t>sten</w:t>
      </w:r>
      <w:proofErr w:type="spellEnd"/>
      <w:r w:rsidR="00FF4CC7">
        <w:rPr>
          <w:rFonts w:ascii="Arial" w:hAnsi="Arial"/>
          <w:sz w:val="20"/>
          <w:szCs w:val="20"/>
        </w:rPr>
        <w:t xml:space="preserve">, (2015). Vaststelling </w:t>
      </w:r>
      <w:proofErr w:type="spellStart"/>
      <w:r w:rsidR="00FF4CC7">
        <w:rPr>
          <w:rFonts w:ascii="Arial" w:hAnsi="Arial"/>
          <w:sz w:val="20"/>
          <w:szCs w:val="20"/>
        </w:rPr>
        <w:t>subi</w:t>
      </w:r>
      <w:r w:rsidRPr="00A91718">
        <w:rPr>
          <w:rFonts w:ascii="Arial" w:hAnsi="Arial"/>
          <w:sz w:val="20"/>
          <w:szCs w:val="20"/>
        </w:rPr>
        <w:t>dieplafond</w:t>
      </w:r>
      <w:proofErr w:type="spellEnd"/>
      <w:r w:rsidRPr="00A91718">
        <w:rPr>
          <w:rFonts w:ascii="Arial" w:hAnsi="Arial"/>
          <w:sz w:val="20"/>
          <w:szCs w:val="20"/>
        </w:rPr>
        <w:t xml:space="preserve"> 2015. Geraadpleegd op 12 juni 2015, van http://www.fondspodiumkunsten.nl/content/general/i_169/vaststellingsubsidieplafond2015vsmei.pdf</w:t>
      </w:r>
    </w:p>
    <w:p w14:paraId="72071B34" w14:textId="77777777" w:rsidR="00A91718" w:rsidRPr="00A91718" w:rsidRDefault="00A91718" w:rsidP="00A91718">
      <w:pPr>
        <w:rPr>
          <w:rFonts w:ascii="Arial" w:hAnsi="Arial"/>
          <w:sz w:val="20"/>
          <w:szCs w:val="20"/>
        </w:rPr>
      </w:pPr>
    </w:p>
    <w:p w14:paraId="01CD23CC" w14:textId="15AB8591" w:rsidR="00A91718" w:rsidRDefault="00A91718" w:rsidP="00A91718">
      <w:pPr>
        <w:rPr>
          <w:rFonts w:ascii="Arial" w:hAnsi="Arial"/>
          <w:sz w:val="20"/>
          <w:szCs w:val="20"/>
        </w:rPr>
      </w:pPr>
      <w:r w:rsidRPr="00A91718">
        <w:rPr>
          <w:rFonts w:ascii="Arial" w:hAnsi="Arial"/>
          <w:sz w:val="20"/>
          <w:szCs w:val="20"/>
        </w:rPr>
        <w:t>Fonds Podiumkunsten, (2015). Subsidie programmering nieuw festival. Geraadpleegd op 12 juni 2015, van http://www.fondspodiumkunsten.nl/nl/toekenningen/subsidie_programmering_nieuw_festival/2e_aanvraagronde_2014</w:t>
      </w:r>
    </w:p>
    <w:p w14:paraId="35E2EAC1" w14:textId="77777777" w:rsidR="00A91718" w:rsidRDefault="00A91718">
      <w:pPr>
        <w:rPr>
          <w:rFonts w:ascii="Arial" w:hAnsi="Arial"/>
          <w:sz w:val="20"/>
          <w:szCs w:val="20"/>
        </w:rPr>
      </w:pPr>
    </w:p>
    <w:p w14:paraId="4A739BD1" w14:textId="77777777" w:rsidR="00A91718" w:rsidRPr="00A91718" w:rsidRDefault="00A91718" w:rsidP="00A91718">
      <w:pPr>
        <w:rPr>
          <w:rFonts w:ascii="Arial" w:hAnsi="Arial"/>
          <w:sz w:val="20"/>
          <w:szCs w:val="20"/>
        </w:rPr>
      </w:pPr>
      <w:proofErr w:type="spellStart"/>
      <w:r w:rsidRPr="00A91718">
        <w:rPr>
          <w:rFonts w:ascii="Arial" w:hAnsi="Arial"/>
          <w:sz w:val="20"/>
          <w:szCs w:val="20"/>
        </w:rPr>
        <w:t>Fontys</w:t>
      </w:r>
      <w:proofErr w:type="spellEnd"/>
      <w:r w:rsidRPr="00A91718">
        <w:rPr>
          <w:rFonts w:ascii="Arial" w:hAnsi="Arial"/>
          <w:sz w:val="20"/>
          <w:szCs w:val="20"/>
        </w:rPr>
        <w:t>, (</w:t>
      </w:r>
      <w:proofErr w:type="spellStart"/>
      <w:r w:rsidRPr="00A91718">
        <w:rPr>
          <w:rFonts w:ascii="Arial" w:hAnsi="Arial"/>
          <w:sz w:val="20"/>
          <w:szCs w:val="20"/>
        </w:rPr>
        <w:t>z.d.</w:t>
      </w:r>
      <w:proofErr w:type="spellEnd"/>
      <w:r w:rsidRPr="00A91718">
        <w:rPr>
          <w:rFonts w:ascii="Arial" w:hAnsi="Arial"/>
          <w:sz w:val="20"/>
          <w:szCs w:val="20"/>
        </w:rPr>
        <w:t>). Collegegeld. Geraadpleegd op 14 juni 2015, van http://fontys.nl/Studeren/Studeren-bij-Fontys/Collegegeld.htm</w:t>
      </w:r>
    </w:p>
    <w:p w14:paraId="5CE5B76B" w14:textId="77777777" w:rsidR="00A91718" w:rsidRDefault="00A91718" w:rsidP="00A91718">
      <w:pPr>
        <w:rPr>
          <w:rFonts w:ascii="Arial" w:hAnsi="Arial"/>
          <w:sz w:val="20"/>
          <w:szCs w:val="20"/>
        </w:rPr>
      </w:pPr>
    </w:p>
    <w:p w14:paraId="3C361404" w14:textId="4147C5B7" w:rsidR="00A91718" w:rsidRDefault="00A91718" w:rsidP="00A91718">
      <w:pPr>
        <w:rPr>
          <w:rFonts w:ascii="Arial" w:hAnsi="Arial"/>
          <w:sz w:val="20"/>
          <w:szCs w:val="20"/>
        </w:rPr>
      </w:pPr>
      <w:proofErr w:type="spellStart"/>
      <w:r w:rsidRPr="00A91718">
        <w:rPr>
          <w:rFonts w:ascii="Arial" w:hAnsi="Arial"/>
          <w:sz w:val="20"/>
          <w:szCs w:val="20"/>
        </w:rPr>
        <w:t>Geerdink</w:t>
      </w:r>
      <w:proofErr w:type="spellEnd"/>
      <w:r w:rsidRPr="00A91718">
        <w:rPr>
          <w:rFonts w:ascii="Arial" w:hAnsi="Arial"/>
          <w:sz w:val="20"/>
          <w:szCs w:val="20"/>
        </w:rPr>
        <w:t xml:space="preserve">, J., (10 juni 2015). </w:t>
      </w:r>
      <w:proofErr w:type="spellStart"/>
      <w:r w:rsidRPr="00A91718">
        <w:rPr>
          <w:rFonts w:ascii="Arial" w:hAnsi="Arial"/>
          <w:sz w:val="20"/>
          <w:szCs w:val="20"/>
        </w:rPr>
        <w:t>Pinkpop</w:t>
      </w:r>
      <w:proofErr w:type="spellEnd"/>
      <w:r w:rsidRPr="00A91718">
        <w:rPr>
          <w:rFonts w:ascii="Arial" w:hAnsi="Arial"/>
          <w:sz w:val="20"/>
          <w:szCs w:val="20"/>
        </w:rPr>
        <w:t xml:space="preserve"> ook volgend jaar niet met Pinksteren. Geraadpleegd op 12 juni 2015, van http://www.spitsnieuws.nl/entertainment/2015/06/pinkpop-ook-volgend-jaar-niet-met-pinksteren</w:t>
      </w:r>
    </w:p>
    <w:p w14:paraId="01AAC396" w14:textId="77777777" w:rsidR="00A91718" w:rsidRPr="00A91718" w:rsidRDefault="00A91718" w:rsidP="00A91718">
      <w:pPr>
        <w:rPr>
          <w:rFonts w:ascii="Arial" w:hAnsi="Arial"/>
          <w:sz w:val="20"/>
          <w:szCs w:val="20"/>
        </w:rPr>
      </w:pPr>
    </w:p>
    <w:p w14:paraId="702FBFE6" w14:textId="73BA6BDE" w:rsidR="00A91718" w:rsidRDefault="00A91718" w:rsidP="00A91718">
      <w:pPr>
        <w:rPr>
          <w:rFonts w:ascii="Arial" w:hAnsi="Arial"/>
          <w:sz w:val="20"/>
          <w:szCs w:val="20"/>
        </w:rPr>
      </w:pPr>
      <w:r w:rsidRPr="00A91718">
        <w:rPr>
          <w:rFonts w:ascii="Arial" w:hAnsi="Arial"/>
          <w:sz w:val="20"/>
          <w:szCs w:val="20"/>
        </w:rPr>
        <w:t>Gemeente Tilburg, (2014). Tilburg in Cijfers. Geraadpleegd op 2 april 2015, van http://www.tilburg.nl/fileadmin/files/stad-bestuur/stad/tilburg-in-cijfers-2014.pdf</w:t>
      </w:r>
    </w:p>
    <w:p w14:paraId="502D7E23" w14:textId="77777777" w:rsidR="00A91718" w:rsidRDefault="00A91718">
      <w:pPr>
        <w:rPr>
          <w:rFonts w:ascii="Arial" w:hAnsi="Arial"/>
          <w:sz w:val="20"/>
          <w:szCs w:val="20"/>
        </w:rPr>
      </w:pPr>
    </w:p>
    <w:p w14:paraId="2D1DAC2F" w14:textId="40EB0E43" w:rsidR="00A91718" w:rsidRDefault="00FF4CC7">
      <w:pPr>
        <w:rPr>
          <w:rFonts w:ascii="Arial" w:hAnsi="Arial"/>
          <w:sz w:val="20"/>
          <w:szCs w:val="20"/>
        </w:rPr>
      </w:pPr>
      <w:r w:rsidRPr="00FF4CC7">
        <w:rPr>
          <w:rFonts w:ascii="Arial" w:hAnsi="Arial"/>
          <w:sz w:val="20"/>
          <w:szCs w:val="20"/>
        </w:rPr>
        <w:t>Go Group, (</w:t>
      </w:r>
      <w:proofErr w:type="spellStart"/>
      <w:r w:rsidRPr="00FF4CC7">
        <w:rPr>
          <w:rFonts w:ascii="Arial" w:hAnsi="Arial"/>
          <w:sz w:val="20"/>
          <w:szCs w:val="20"/>
        </w:rPr>
        <w:t>z.d.</w:t>
      </w:r>
      <w:proofErr w:type="spellEnd"/>
      <w:r w:rsidRPr="00FF4CC7">
        <w:rPr>
          <w:rFonts w:ascii="Arial" w:hAnsi="Arial"/>
          <w:sz w:val="20"/>
          <w:szCs w:val="20"/>
        </w:rPr>
        <w:t xml:space="preserve">). </w:t>
      </w:r>
      <w:proofErr w:type="spellStart"/>
      <w:r w:rsidRPr="00FF4CC7">
        <w:rPr>
          <w:rFonts w:ascii="Arial" w:hAnsi="Arial"/>
          <w:sz w:val="20"/>
          <w:szCs w:val="20"/>
        </w:rPr>
        <w:t>Green’n’Clean</w:t>
      </w:r>
      <w:proofErr w:type="spellEnd"/>
      <w:r w:rsidRPr="00FF4CC7">
        <w:rPr>
          <w:rFonts w:ascii="Arial" w:hAnsi="Arial"/>
          <w:sz w:val="20"/>
          <w:szCs w:val="20"/>
        </w:rPr>
        <w:t xml:space="preserve">  – </w:t>
      </w:r>
      <w:proofErr w:type="spellStart"/>
      <w:r w:rsidRPr="00FF4CC7">
        <w:rPr>
          <w:rFonts w:ascii="Arial" w:hAnsi="Arial"/>
          <w:sz w:val="20"/>
          <w:szCs w:val="20"/>
        </w:rPr>
        <w:t>Introduction</w:t>
      </w:r>
      <w:proofErr w:type="spellEnd"/>
      <w:r w:rsidRPr="00FF4CC7">
        <w:rPr>
          <w:rFonts w:ascii="Arial" w:hAnsi="Arial"/>
          <w:sz w:val="20"/>
          <w:szCs w:val="20"/>
        </w:rPr>
        <w:t>. Geraadpleegd op 12 juni 2015, van http://www.yourope.org/en/gointroduction</w:t>
      </w:r>
    </w:p>
    <w:p w14:paraId="72E1CB8B" w14:textId="77777777" w:rsidR="00A91718" w:rsidRDefault="00A91718">
      <w:pPr>
        <w:rPr>
          <w:rFonts w:ascii="Arial" w:hAnsi="Arial"/>
          <w:sz w:val="20"/>
          <w:szCs w:val="20"/>
        </w:rPr>
      </w:pPr>
    </w:p>
    <w:p w14:paraId="148EF0E4" w14:textId="7FE77074" w:rsidR="00FF4CC7" w:rsidRDefault="00FF4CC7">
      <w:pPr>
        <w:rPr>
          <w:rFonts w:ascii="Arial" w:hAnsi="Arial"/>
          <w:sz w:val="20"/>
          <w:szCs w:val="20"/>
        </w:rPr>
      </w:pPr>
      <w:proofErr w:type="spellStart"/>
      <w:r w:rsidRPr="00FF4CC7">
        <w:rPr>
          <w:rFonts w:ascii="Arial" w:hAnsi="Arial"/>
          <w:sz w:val="20"/>
          <w:szCs w:val="20"/>
        </w:rPr>
        <w:t>Johannink</w:t>
      </w:r>
      <w:proofErr w:type="spellEnd"/>
      <w:r w:rsidRPr="00FF4CC7">
        <w:rPr>
          <w:rFonts w:ascii="Arial" w:hAnsi="Arial"/>
          <w:sz w:val="20"/>
          <w:szCs w:val="20"/>
        </w:rPr>
        <w:t xml:space="preserve">, R., (19 november 2014). Rapport Interne Evaluatie </w:t>
      </w:r>
      <w:proofErr w:type="spellStart"/>
      <w:r w:rsidRPr="00FF4CC7">
        <w:rPr>
          <w:rFonts w:ascii="Arial" w:hAnsi="Arial"/>
          <w:sz w:val="20"/>
          <w:szCs w:val="20"/>
        </w:rPr>
        <w:t>Pinkpop</w:t>
      </w:r>
      <w:proofErr w:type="spellEnd"/>
      <w:r w:rsidRPr="00FF4CC7">
        <w:rPr>
          <w:rFonts w:ascii="Arial" w:hAnsi="Arial"/>
          <w:sz w:val="20"/>
          <w:szCs w:val="20"/>
        </w:rPr>
        <w:t xml:space="preserve"> 2014. Geraadpleegd op 2 april 2015, van http://www.buropinkpop.nl/wp-content/uploads/2014/11/Rapport-Interne-Evaluatie-Pinkop-2014.pdf</w:t>
      </w:r>
    </w:p>
    <w:p w14:paraId="4ABC186B" w14:textId="77777777" w:rsidR="00FF4CC7" w:rsidRDefault="00FF4CC7">
      <w:pPr>
        <w:rPr>
          <w:rFonts w:ascii="Arial" w:hAnsi="Arial"/>
          <w:sz w:val="20"/>
          <w:szCs w:val="20"/>
        </w:rPr>
      </w:pPr>
    </w:p>
    <w:p w14:paraId="73905574" w14:textId="16D8A34B" w:rsidR="00FF4CC7" w:rsidRDefault="00FF4CC7">
      <w:pPr>
        <w:rPr>
          <w:rFonts w:ascii="Arial" w:hAnsi="Arial"/>
          <w:sz w:val="20"/>
          <w:szCs w:val="20"/>
        </w:rPr>
      </w:pPr>
      <w:proofErr w:type="spellStart"/>
      <w:r w:rsidRPr="00FF4CC7">
        <w:rPr>
          <w:rFonts w:ascii="Arial" w:hAnsi="Arial"/>
          <w:sz w:val="20"/>
          <w:szCs w:val="20"/>
        </w:rPr>
        <w:t>Kreetz</w:t>
      </w:r>
      <w:proofErr w:type="spellEnd"/>
      <w:r w:rsidRPr="00FF4CC7">
        <w:rPr>
          <w:rFonts w:ascii="Arial" w:hAnsi="Arial"/>
          <w:sz w:val="20"/>
          <w:szCs w:val="20"/>
        </w:rPr>
        <w:t>, D., Van den Schors, A., Van den Burg, D., (mei 2012). Nibud studentenonderzoek 2011-2012. Geraadpleegd op 14 juni 2015, van ttp://www.nibud.nl/wp-content/uploads/Rapport-2012-Nibud-Studentenonderzoek-2011-2012.pdf</w:t>
      </w:r>
    </w:p>
    <w:p w14:paraId="7A2E8F4A" w14:textId="77777777" w:rsidR="00FF4CC7" w:rsidRPr="00FF4CC7" w:rsidRDefault="00FF4CC7" w:rsidP="00FF4CC7">
      <w:pPr>
        <w:rPr>
          <w:rFonts w:ascii="Arial" w:hAnsi="Arial"/>
          <w:sz w:val="20"/>
          <w:szCs w:val="20"/>
        </w:rPr>
      </w:pPr>
    </w:p>
    <w:p w14:paraId="673C0AE8" w14:textId="77777777" w:rsidR="00FF4CC7" w:rsidRPr="00FF4CC7" w:rsidRDefault="00FF4CC7" w:rsidP="00FF4CC7">
      <w:pPr>
        <w:rPr>
          <w:rFonts w:ascii="Arial" w:hAnsi="Arial"/>
          <w:sz w:val="20"/>
          <w:szCs w:val="20"/>
        </w:rPr>
      </w:pPr>
      <w:proofErr w:type="spellStart"/>
      <w:r w:rsidRPr="00FF4CC7">
        <w:rPr>
          <w:rFonts w:ascii="Arial" w:hAnsi="Arial"/>
          <w:sz w:val="20"/>
          <w:szCs w:val="20"/>
        </w:rPr>
        <w:t>Loud</w:t>
      </w:r>
      <w:proofErr w:type="spellEnd"/>
      <w:r w:rsidRPr="00FF4CC7">
        <w:rPr>
          <w:rFonts w:ascii="Arial" w:hAnsi="Arial"/>
          <w:sz w:val="20"/>
          <w:szCs w:val="20"/>
        </w:rPr>
        <w:t xml:space="preserve"> </w:t>
      </w:r>
      <w:proofErr w:type="spellStart"/>
      <w:r w:rsidRPr="00FF4CC7">
        <w:rPr>
          <w:rFonts w:ascii="Arial" w:hAnsi="Arial"/>
          <w:sz w:val="20"/>
          <w:szCs w:val="20"/>
        </w:rPr>
        <w:t>Noises</w:t>
      </w:r>
      <w:proofErr w:type="spellEnd"/>
      <w:r w:rsidRPr="00FF4CC7">
        <w:rPr>
          <w:rFonts w:ascii="Arial" w:hAnsi="Arial"/>
          <w:sz w:val="20"/>
          <w:szCs w:val="20"/>
        </w:rPr>
        <w:t>, (25 maart 2015). De 10 beste Nederlandse festivals. Geraadpleegd op 12 juni 2015, van http://loudnoises.nl/de-10-beste-nederlandse-festivals/</w:t>
      </w:r>
    </w:p>
    <w:p w14:paraId="12067763" w14:textId="77777777" w:rsidR="00FF4CC7" w:rsidRPr="00FF4CC7" w:rsidRDefault="00FF4CC7" w:rsidP="00FF4CC7">
      <w:pPr>
        <w:rPr>
          <w:rFonts w:ascii="Arial" w:hAnsi="Arial"/>
          <w:sz w:val="20"/>
          <w:szCs w:val="20"/>
        </w:rPr>
      </w:pPr>
    </w:p>
    <w:p w14:paraId="4E615E0A" w14:textId="1F6136C3" w:rsidR="00FF4CC7" w:rsidRPr="00FF4CC7" w:rsidRDefault="00FF4CC7" w:rsidP="00FF4CC7">
      <w:pPr>
        <w:rPr>
          <w:rFonts w:ascii="Arial" w:hAnsi="Arial"/>
          <w:sz w:val="20"/>
          <w:szCs w:val="20"/>
        </w:rPr>
      </w:pPr>
      <w:r w:rsidRPr="00FF4CC7">
        <w:rPr>
          <w:rFonts w:ascii="Arial" w:hAnsi="Arial"/>
          <w:sz w:val="20"/>
          <w:szCs w:val="20"/>
        </w:rPr>
        <w:t>NOS, (5 mei 2015). Meeste bevrijdingsfestivals begonnen later door slecht weer. Geraadpleegd op 12 juni 2015, van http://nos.nl/artikel/2034036-meeste-bevrijdingsfestivals-begonnen-later-door-slecht-weer.html</w:t>
      </w:r>
    </w:p>
    <w:p w14:paraId="45C64EBC" w14:textId="08617F67" w:rsidR="00FF4CC7" w:rsidRDefault="00FF4CC7" w:rsidP="00FF4CC7">
      <w:pPr>
        <w:rPr>
          <w:rFonts w:ascii="Arial" w:hAnsi="Arial"/>
          <w:sz w:val="20"/>
          <w:szCs w:val="20"/>
        </w:rPr>
      </w:pPr>
      <w:r w:rsidRPr="00FF4CC7">
        <w:rPr>
          <w:rFonts w:ascii="Arial" w:hAnsi="Arial"/>
          <w:sz w:val="20"/>
          <w:szCs w:val="20"/>
        </w:rPr>
        <w:lastRenderedPageBreak/>
        <w:t>Nu.nl, (1 augustus 2015). Schade cultuursector door bezuinigingen groot. Geraadpleegd op 12 juni 2015, van http://www.nu.nl/binnenland/2872551/schade-cultuursector-bezuinigingen-groot.html</w:t>
      </w:r>
    </w:p>
    <w:p w14:paraId="1710F1DF" w14:textId="77777777" w:rsidR="00FF4CC7" w:rsidRPr="00FF4CC7" w:rsidRDefault="00FF4CC7" w:rsidP="00FF4CC7">
      <w:pPr>
        <w:rPr>
          <w:rFonts w:ascii="Arial" w:hAnsi="Arial"/>
          <w:sz w:val="20"/>
          <w:szCs w:val="20"/>
        </w:rPr>
      </w:pPr>
    </w:p>
    <w:p w14:paraId="0FFD41F3" w14:textId="001BB1EF" w:rsidR="00FF4CC7" w:rsidRDefault="00FF4CC7" w:rsidP="00FF4CC7">
      <w:pPr>
        <w:rPr>
          <w:rFonts w:ascii="Arial" w:hAnsi="Arial"/>
          <w:sz w:val="20"/>
          <w:szCs w:val="20"/>
        </w:rPr>
      </w:pPr>
      <w:r w:rsidRPr="00FF4CC7">
        <w:rPr>
          <w:rFonts w:ascii="Arial" w:hAnsi="Arial"/>
          <w:sz w:val="20"/>
          <w:szCs w:val="20"/>
        </w:rPr>
        <w:t xml:space="preserve">Peeters, J., (25 februari 2015). LIVE: Bekendmaking line-up </w:t>
      </w:r>
      <w:proofErr w:type="spellStart"/>
      <w:r w:rsidRPr="00FF4CC7">
        <w:rPr>
          <w:rFonts w:ascii="Arial" w:hAnsi="Arial"/>
          <w:sz w:val="20"/>
          <w:szCs w:val="20"/>
        </w:rPr>
        <w:t>Pinkpop</w:t>
      </w:r>
      <w:proofErr w:type="spellEnd"/>
      <w:r w:rsidRPr="00FF4CC7">
        <w:rPr>
          <w:rFonts w:ascii="Arial" w:hAnsi="Arial"/>
          <w:sz w:val="20"/>
          <w:szCs w:val="20"/>
        </w:rPr>
        <w:t xml:space="preserve"> 2015. Geraadpleegd op 2 april 2015, van http://www.1limburg.nl/live-bekendmaking-line-pinkpop-2015</w:t>
      </w:r>
    </w:p>
    <w:p w14:paraId="4185E0F6" w14:textId="77777777" w:rsidR="00FF4CC7" w:rsidRDefault="00FF4CC7">
      <w:pPr>
        <w:rPr>
          <w:rFonts w:ascii="Arial" w:hAnsi="Arial"/>
          <w:sz w:val="20"/>
          <w:szCs w:val="20"/>
        </w:rPr>
      </w:pPr>
    </w:p>
    <w:p w14:paraId="6F7E8DFC" w14:textId="7B9B3872" w:rsidR="00FF4CC7" w:rsidRDefault="00FF4CC7">
      <w:pPr>
        <w:rPr>
          <w:rFonts w:ascii="Arial" w:hAnsi="Arial"/>
          <w:sz w:val="20"/>
          <w:szCs w:val="20"/>
        </w:rPr>
      </w:pPr>
      <w:r w:rsidRPr="00FF4CC7">
        <w:rPr>
          <w:rFonts w:ascii="Arial" w:hAnsi="Arial"/>
          <w:sz w:val="20"/>
          <w:szCs w:val="20"/>
        </w:rPr>
        <w:t>Persbericht, (</w:t>
      </w:r>
      <w:proofErr w:type="spellStart"/>
      <w:r w:rsidRPr="00FF4CC7">
        <w:rPr>
          <w:rFonts w:ascii="Arial" w:hAnsi="Arial"/>
          <w:sz w:val="20"/>
          <w:szCs w:val="20"/>
        </w:rPr>
        <w:t>z.d.</w:t>
      </w:r>
      <w:proofErr w:type="spellEnd"/>
      <w:r w:rsidRPr="00FF4CC7">
        <w:rPr>
          <w:rFonts w:ascii="Arial" w:hAnsi="Arial"/>
          <w:sz w:val="20"/>
          <w:szCs w:val="20"/>
        </w:rPr>
        <w:t xml:space="preserve">) </w:t>
      </w:r>
      <w:proofErr w:type="spellStart"/>
      <w:r w:rsidRPr="00FF4CC7">
        <w:rPr>
          <w:rFonts w:ascii="Arial" w:hAnsi="Arial"/>
          <w:sz w:val="20"/>
          <w:szCs w:val="20"/>
        </w:rPr>
        <w:t>Pinkpop</w:t>
      </w:r>
      <w:proofErr w:type="spellEnd"/>
      <w:r w:rsidRPr="00FF4CC7">
        <w:rPr>
          <w:rFonts w:ascii="Arial" w:hAnsi="Arial"/>
          <w:sz w:val="20"/>
          <w:szCs w:val="20"/>
        </w:rPr>
        <w:t xml:space="preserve">. Geraadpleegd op 30 maart 2015, van http://www.persbericht.nu/tag/pinkpop/  </w:t>
      </w:r>
    </w:p>
    <w:p w14:paraId="057B5E3F" w14:textId="77777777" w:rsidR="00FF4CC7" w:rsidRDefault="00FF4CC7">
      <w:pPr>
        <w:rPr>
          <w:rFonts w:ascii="Arial" w:hAnsi="Arial"/>
          <w:sz w:val="20"/>
          <w:szCs w:val="20"/>
        </w:rPr>
      </w:pPr>
    </w:p>
    <w:p w14:paraId="62109DBB" w14:textId="61C74BB7" w:rsidR="00FE7781" w:rsidRDefault="000338A0" w:rsidP="00FE7781">
      <w:pPr>
        <w:rPr>
          <w:rFonts w:ascii="Arial" w:hAnsi="Arial"/>
          <w:sz w:val="20"/>
          <w:szCs w:val="20"/>
        </w:rPr>
      </w:pPr>
      <w:proofErr w:type="spellStart"/>
      <w:r>
        <w:rPr>
          <w:rFonts w:ascii="Arial" w:hAnsi="Arial"/>
          <w:sz w:val="20"/>
          <w:szCs w:val="20"/>
        </w:rPr>
        <w:t>Pinkpop</w:t>
      </w:r>
      <w:proofErr w:type="spellEnd"/>
      <w:r>
        <w:rPr>
          <w:rFonts w:ascii="Arial" w:hAnsi="Arial"/>
          <w:sz w:val="20"/>
          <w:szCs w:val="20"/>
        </w:rPr>
        <w:t xml:space="preserve">, (2015). </w:t>
      </w:r>
      <w:proofErr w:type="spellStart"/>
      <w:r>
        <w:rPr>
          <w:rFonts w:ascii="Arial" w:hAnsi="Arial"/>
          <w:i/>
          <w:sz w:val="20"/>
          <w:szCs w:val="20"/>
        </w:rPr>
        <w:t>Pinkpop</w:t>
      </w:r>
      <w:proofErr w:type="spellEnd"/>
      <w:r>
        <w:rPr>
          <w:rFonts w:ascii="Arial" w:hAnsi="Arial"/>
          <w:i/>
          <w:sz w:val="20"/>
          <w:szCs w:val="20"/>
        </w:rPr>
        <w:t xml:space="preserve">. </w:t>
      </w:r>
      <w:r>
        <w:rPr>
          <w:rFonts w:ascii="Arial" w:hAnsi="Arial"/>
          <w:sz w:val="20"/>
          <w:szCs w:val="20"/>
        </w:rPr>
        <w:t xml:space="preserve">Geraadpleegd op 30 maart 2015, van </w:t>
      </w:r>
      <w:r w:rsidR="00FE7781" w:rsidRPr="00CB792D">
        <w:rPr>
          <w:rFonts w:ascii="Arial" w:hAnsi="Arial"/>
          <w:sz w:val="20"/>
          <w:szCs w:val="20"/>
        </w:rPr>
        <w:t>http://nl.wikipedia.org/wiki/Pinkpop</w:t>
      </w:r>
      <w:r w:rsidR="00FE7781">
        <w:rPr>
          <w:rFonts w:ascii="Arial" w:hAnsi="Arial"/>
          <w:sz w:val="20"/>
          <w:szCs w:val="20"/>
        </w:rPr>
        <w:t xml:space="preserve"> </w:t>
      </w:r>
    </w:p>
    <w:p w14:paraId="0519F109" w14:textId="77777777" w:rsidR="000338A0" w:rsidRDefault="000338A0" w:rsidP="00FE7781">
      <w:pPr>
        <w:rPr>
          <w:rFonts w:ascii="Arial" w:hAnsi="Arial"/>
          <w:sz w:val="20"/>
          <w:szCs w:val="20"/>
        </w:rPr>
      </w:pPr>
    </w:p>
    <w:p w14:paraId="7D1D5D22" w14:textId="77777777" w:rsidR="000338A0" w:rsidRDefault="000338A0" w:rsidP="00FE7781">
      <w:pPr>
        <w:rPr>
          <w:rFonts w:ascii="Arial" w:hAnsi="Arial"/>
          <w:sz w:val="20"/>
          <w:szCs w:val="20"/>
        </w:rPr>
      </w:pPr>
    </w:p>
    <w:p w14:paraId="728A2926" w14:textId="5B77FBDD" w:rsidR="00FE7781" w:rsidRDefault="000338A0" w:rsidP="00FE7781">
      <w:pPr>
        <w:rPr>
          <w:rFonts w:ascii="Arial" w:hAnsi="Arial"/>
          <w:sz w:val="20"/>
          <w:szCs w:val="20"/>
        </w:rPr>
      </w:pPr>
      <w:proofErr w:type="spellStart"/>
      <w:r>
        <w:rPr>
          <w:rFonts w:ascii="Arial" w:hAnsi="Arial"/>
          <w:sz w:val="20"/>
          <w:szCs w:val="20"/>
        </w:rPr>
        <w:t>Pinkpop</w:t>
      </w:r>
      <w:proofErr w:type="spellEnd"/>
      <w:r>
        <w:rPr>
          <w:rFonts w:ascii="Arial" w:hAnsi="Arial"/>
          <w:sz w:val="20"/>
          <w:szCs w:val="20"/>
        </w:rPr>
        <w:t xml:space="preserve">, (2014). </w:t>
      </w:r>
      <w:r>
        <w:rPr>
          <w:rFonts w:ascii="Arial" w:hAnsi="Arial"/>
          <w:i/>
          <w:sz w:val="20"/>
          <w:szCs w:val="20"/>
        </w:rPr>
        <w:t xml:space="preserve">Groen. </w:t>
      </w:r>
      <w:r>
        <w:rPr>
          <w:rFonts w:ascii="Arial" w:hAnsi="Arial"/>
          <w:sz w:val="20"/>
          <w:szCs w:val="20"/>
        </w:rPr>
        <w:t xml:space="preserve">Geraadpleegd op 30 maart 2015, van </w:t>
      </w:r>
      <w:r w:rsidR="00FE7781" w:rsidRPr="00CF4341">
        <w:rPr>
          <w:rFonts w:ascii="Arial" w:hAnsi="Arial"/>
          <w:sz w:val="20"/>
          <w:szCs w:val="20"/>
        </w:rPr>
        <w:t>http://www.pinkpop.nl/2015/festival-info/groen/</w:t>
      </w:r>
    </w:p>
    <w:p w14:paraId="3E2753B8" w14:textId="77777777" w:rsidR="000338A0" w:rsidRDefault="000338A0" w:rsidP="00FE7781">
      <w:pPr>
        <w:rPr>
          <w:rFonts w:ascii="Arial" w:hAnsi="Arial"/>
          <w:sz w:val="20"/>
          <w:szCs w:val="20"/>
        </w:rPr>
      </w:pPr>
    </w:p>
    <w:p w14:paraId="2F73C59E" w14:textId="1ACA1AF0" w:rsidR="00FE7781" w:rsidRDefault="000338A0" w:rsidP="00FE7781">
      <w:pPr>
        <w:rPr>
          <w:rFonts w:ascii="Arial" w:hAnsi="Arial"/>
          <w:sz w:val="20"/>
          <w:szCs w:val="20"/>
        </w:rPr>
      </w:pPr>
      <w:proofErr w:type="spellStart"/>
      <w:r>
        <w:rPr>
          <w:rFonts w:ascii="Arial" w:hAnsi="Arial"/>
          <w:sz w:val="20"/>
          <w:szCs w:val="20"/>
        </w:rPr>
        <w:t>Pinkpop</w:t>
      </w:r>
      <w:proofErr w:type="spellEnd"/>
      <w:r>
        <w:rPr>
          <w:rFonts w:ascii="Arial" w:hAnsi="Arial"/>
          <w:sz w:val="20"/>
          <w:szCs w:val="20"/>
        </w:rPr>
        <w:t>, (</w:t>
      </w:r>
      <w:proofErr w:type="spellStart"/>
      <w:r>
        <w:rPr>
          <w:rFonts w:ascii="Arial" w:hAnsi="Arial"/>
          <w:sz w:val="20"/>
          <w:szCs w:val="20"/>
        </w:rPr>
        <w:t>z.d.</w:t>
      </w:r>
      <w:proofErr w:type="spellEnd"/>
      <w:r>
        <w:rPr>
          <w:rFonts w:ascii="Arial" w:hAnsi="Arial"/>
          <w:sz w:val="20"/>
          <w:szCs w:val="20"/>
        </w:rPr>
        <w:t xml:space="preserve">). </w:t>
      </w:r>
      <w:r w:rsidR="003B5DC3">
        <w:rPr>
          <w:rFonts w:ascii="Arial" w:hAnsi="Arial"/>
          <w:i/>
          <w:sz w:val="20"/>
          <w:szCs w:val="20"/>
        </w:rPr>
        <w:t>Geschiedenis.</w:t>
      </w:r>
      <w:r w:rsidR="003B5DC3">
        <w:rPr>
          <w:rFonts w:ascii="Arial" w:hAnsi="Arial"/>
          <w:sz w:val="20"/>
          <w:szCs w:val="20"/>
        </w:rPr>
        <w:t xml:space="preserve"> Geraadpleegd op 2 april 2015, van </w:t>
      </w:r>
      <w:r w:rsidR="00FE7781" w:rsidRPr="00CB792D">
        <w:rPr>
          <w:rFonts w:ascii="Arial" w:hAnsi="Arial"/>
          <w:sz w:val="20"/>
          <w:szCs w:val="20"/>
        </w:rPr>
        <w:t>http://www.pinkpop.nl</w:t>
      </w:r>
      <w:r w:rsidR="00FE7781">
        <w:rPr>
          <w:rFonts w:ascii="Arial" w:hAnsi="Arial"/>
          <w:sz w:val="20"/>
          <w:szCs w:val="20"/>
        </w:rPr>
        <w:t>/history/index.php/geschiedenis</w:t>
      </w:r>
    </w:p>
    <w:p w14:paraId="56781A57" w14:textId="77777777" w:rsidR="003B5DC3" w:rsidRDefault="003B5DC3" w:rsidP="00FE7781">
      <w:pPr>
        <w:rPr>
          <w:rFonts w:ascii="Arial" w:hAnsi="Arial"/>
          <w:sz w:val="20"/>
          <w:szCs w:val="20"/>
        </w:rPr>
      </w:pPr>
    </w:p>
    <w:p w14:paraId="455FDD5E" w14:textId="77777777" w:rsidR="00FF4CC7" w:rsidRPr="00FF4CC7" w:rsidRDefault="00FF4CC7" w:rsidP="00FF4CC7">
      <w:pPr>
        <w:rPr>
          <w:rFonts w:ascii="Arial" w:hAnsi="Arial"/>
          <w:sz w:val="20"/>
          <w:szCs w:val="20"/>
        </w:rPr>
      </w:pPr>
    </w:p>
    <w:p w14:paraId="338FAF76" w14:textId="77777777" w:rsidR="00FF4CC7" w:rsidRPr="00FF4CC7" w:rsidRDefault="00FF4CC7" w:rsidP="00FF4CC7">
      <w:pPr>
        <w:rPr>
          <w:rFonts w:ascii="Arial" w:hAnsi="Arial"/>
          <w:sz w:val="20"/>
          <w:szCs w:val="20"/>
        </w:rPr>
      </w:pPr>
      <w:proofErr w:type="spellStart"/>
      <w:r w:rsidRPr="00FF4CC7">
        <w:rPr>
          <w:rFonts w:ascii="Arial" w:hAnsi="Arial"/>
          <w:sz w:val="20"/>
          <w:szCs w:val="20"/>
        </w:rPr>
        <w:t>Pinkpop</w:t>
      </w:r>
      <w:proofErr w:type="spellEnd"/>
      <w:r w:rsidRPr="00FF4CC7">
        <w:rPr>
          <w:rFonts w:ascii="Arial" w:hAnsi="Arial"/>
          <w:sz w:val="20"/>
          <w:szCs w:val="20"/>
        </w:rPr>
        <w:t xml:space="preserve">, (2014). </w:t>
      </w:r>
      <w:proofErr w:type="spellStart"/>
      <w:r w:rsidRPr="00FF4CC7">
        <w:rPr>
          <w:rFonts w:ascii="Arial" w:hAnsi="Arial"/>
          <w:sz w:val="20"/>
          <w:szCs w:val="20"/>
        </w:rPr>
        <w:t>Pinkpop</w:t>
      </w:r>
      <w:proofErr w:type="spellEnd"/>
      <w:r w:rsidRPr="00FF4CC7">
        <w:rPr>
          <w:rFonts w:ascii="Arial" w:hAnsi="Arial"/>
          <w:sz w:val="20"/>
          <w:szCs w:val="20"/>
        </w:rPr>
        <w:t xml:space="preserve"> </w:t>
      </w:r>
      <w:proofErr w:type="spellStart"/>
      <w:r w:rsidRPr="00FF4CC7">
        <w:rPr>
          <w:rFonts w:ascii="Arial" w:hAnsi="Arial"/>
          <w:sz w:val="20"/>
          <w:szCs w:val="20"/>
        </w:rPr>
        <w:t>by</w:t>
      </w:r>
      <w:proofErr w:type="spellEnd"/>
      <w:r w:rsidRPr="00FF4CC7">
        <w:rPr>
          <w:rFonts w:ascii="Arial" w:hAnsi="Arial"/>
          <w:sz w:val="20"/>
          <w:szCs w:val="20"/>
        </w:rPr>
        <w:t xml:space="preserve"> </w:t>
      </w:r>
      <w:proofErr w:type="spellStart"/>
      <w:r w:rsidRPr="00FF4CC7">
        <w:rPr>
          <w:rFonts w:ascii="Arial" w:hAnsi="Arial"/>
          <w:sz w:val="20"/>
          <w:szCs w:val="20"/>
        </w:rPr>
        <w:t>numbers</w:t>
      </w:r>
      <w:proofErr w:type="spellEnd"/>
      <w:r w:rsidRPr="00FF4CC7">
        <w:rPr>
          <w:rFonts w:ascii="Arial" w:hAnsi="Arial"/>
          <w:sz w:val="20"/>
          <w:szCs w:val="20"/>
        </w:rPr>
        <w:t>. Geraadpleegd op 12 juni 2015, van http://www.pinkpop.nl/history/index.php/pinkpop-by-numbers/</w:t>
      </w:r>
      <w:r w:rsidR="00FE7781">
        <w:rPr>
          <w:rFonts w:ascii="Arial" w:hAnsi="Arial"/>
          <w:sz w:val="20"/>
          <w:szCs w:val="20"/>
        </w:rPr>
        <w:br/>
      </w:r>
    </w:p>
    <w:p w14:paraId="75A578EC" w14:textId="2A4B175D" w:rsidR="00FF4CC7" w:rsidRPr="00FF4CC7" w:rsidRDefault="00FF4CC7" w:rsidP="00FF4CC7">
      <w:pPr>
        <w:rPr>
          <w:rFonts w:ascii="Arial" w:hAnsi="Arial"/>
          <w:sz w:val="20"/>
          <w:szCs w:val="20"/>
        </w:rPr>
      </w:pPr>
      <w:proofErr w:type="spellStart"/>
      <w:r w:rsidRPr="00FF4CC7">
        <w:rPr>
          <w:rFonts w:ascii="Arial" w:hAnsi="Arial"/>
          <w:sz w:val="20"/>
          <w:szCs w:val="20"/>
        </w:rPr>
        <w:t>Pontzeele</w:t>
      </w:r>
      <w:proofErr w:type="spellEnd"/>
      <w:r w:rsidRPr="00FF4CC7">
        <w:rPr>
          <w:rFonts w:ascii="Arial" w:hAnsi="Arial"/>
          <w:sz w:val="20"/>
          <w:szCs w:val="20"/>
        </w:rPr>
        <w:t xml:space="preserve">, M., (17 juli 2013). </w:t>
      </w:r>
      <w:proofErr w:type="spellStart"/>
      <w:r w:rsidRPr="00FF4CC7">
        <w:rPr>
          <w:rFonts w:ascii="Arial" w:hAnsi="Arial"/>
          <w:sz w:val="20"/>
          <w:szCs w:val="20"/>
        </w:rPr>
        <w:t>Eco</w:t>
      </w:r>
      <w:proofErr w:type="spellEnd"/>
      <w:r w:rsidRPr="00FF4CC7">
        <w:rPr>
          <w:rFonts w:ascii="Arial" w:hAnsi="Arial"/>
          <w:sz w:val="20"/>
          <w:szCs w:val="20"/>
        </w:rPr>
        <w:t xml:space="preserve"> op de wei: duurzame festivals in opmars. Geraadpleegd op 12 juni 2015, van http://www.mo.be/artikel/eco-op-de-wei-duurzame-festivals-opmars</w:t>
      </w:r>
    </w:p>
    <w:p w14:paraId="1DCC07EE" w14:textId="77777777" w:rsidR="00FF4CC7" w:rsidRDefault="00FF4CC7" w:rsidP="00FF4CC7">
      <w:pPr>
        <w:rPr>
          <w:rFonts w:ascii="Arial" w:hAnsi="Arial"/>
          <w:sz w:val="20"/>
          <w:szCs w:val="20"/>
        </w:rPr>
      </w:pPr>
    </w:p>
    <w:p w14:paraId="185CD21A" w14:textId="681CF8EF" w:rsidR="00FE7781" w:rsidRDefault="00FF4CC7" w:rsidP="00FF4CC7">
      <w:pPr>
        <w:rPr>
          <w:rFonts w:ascii="Arial" w:hAnsi="Arial"/>
          <w:sz w:val="20"/>
          <w:szCs w:val="20"/>
        </w:rPr>
      </w:pPr>
      <w:r w:rsidRPr="00FF4CC7">
        <w:rPr>
          <w:rFonts w:ascii="Arial" w:hAnsi="Arial"/>
          <w:sz w:val="20"/>
          <w:szCs w:val="20"/>
        </w:rPr>
        <w:t xml:space="preserve">Poulus, C., Marchal, B., </w:t>
      </w:r>
      <w:proofErr w:type="spellStart"/>
      <w:r w:rsidRPr="00FF4CC7">
        <w:rPr>
          <w:rFonts w:ascii="Arial" w:hAnsi="Arial"/>
          <w:sz w:val="20"/>
          <w:szCs w:val="20"/>
        </w:rPr>
        <w:t>Vijncke</w:t>
      </w:r>
      <w:proofErr w:type="spellEnd"/>
      <w:r w:rsidRPr="00FF4CC7">
        <w:rPr>
          <w:rFonts w:ascii="Arial" w:hAnsi="Arial"/>
          <w:sz w:val="20"/>
          <w:szCs w:val="20"/>
        </w:rPr>
        <w:t>, M., (2014). Landelijke monitor studentenhuisvesting. Geraadpleegd op 14 juni 2015, van http://www.wonenalsstudent.nl/assets/files/Apollo_2014.pdf</w:t>
      </w:r>
    </w:p>
    <w:p w14:paraId="3F17C21D" w14:textId="77777777" w:rsidR="00FF4CC7" w:rsidRPr="00FF4CC7" w:rsidRDefault="00FF4CC7" w:rsidP="00FF4CC7">
      <w:pPr>
        <w:rPr>
          <w:rFonts w:ascii="Arial" w:hAnsi="Arial"/>
          <w:sz w:val="20"/>
          <w:szCs w:val="20"/>
        </w:rPr>
      </w:pPr>
    </w:p>
    <w:p w14:paraId="13395F22" w14:textId="77777777" w:rsidR="00FF4CC7" w:rsidRPr="00FF4CC7" w:rsidRDefault="00FF4CC7" w:rsidP="00FF4CC7">
      <w:pPr>
        <w:rPr>
          <w:rFonts w:ascii="Arial" w:hAnsi="Arial"/>
          <w:sz w:val="20"/>
          <w:szCs w:val="20"/>
        </w:rPr>
      </w:pPr>
      <w:r w:rsidRPr="00FF4CC7">
        <w:rPr>
          <w:rFonts w:ascii="Arial" w:hAnsi="Arial"/>
          <w:sz w:val="20"/>
          <w:szCs w:val="20"/>
        </w:rPr>
        <w:t>Studentenstad, (</w:t>
      </w:r>
      <w:proofErr w:type="spellStart"/>
      <w:r w:rsidRPr="00FF4CC7">
        <w:rPr>
          <w:rFonts w:ascii="Arial" w:hAnsi="Arial"/>
          <w:sz w:val="20"/>
          <w:szCs w:val="20"/>
        </w:rPr>
        <w:t>z.d.</w:t>
      </w:r>
      <w:proofErr w:type="spellEnd"/>
      <w:r w:rsidRPr="00FF4CC7">
        <w:rPr>
          <w:rFonts w:ascii="Arial" w:hAnsi="Arial"/>
          <w:sz w:val="20"/>
          <w:szCs w:val="20"/>
        </w:rPr>
        <w:t xml:space="preserve">). HBO Tilburg: </w:t>
      </w:r>
      <w:proofErr w:type="spellStart"/>
      <w:r w:rsidRPr="00FF4CC7">
        <w:rPr>
          <w:rFonts w:ascii="Arial" w:hAnsi="Arial"/>
          <w:sz w:val="20"/>
          <w:szCs w:val="20"/>
        </w:rPr>
        <w:t>Fontys</w:t>
      </w:r>
      <w:proofErr w:type="spellEnd"/>
      <w:r w:rsidRPr="00FF4CC7">
        <w:rPr>
          <w:rFonts w:ascii="Arial" w:hAnsi="Arial"/>
          <w:sz w:val="20"/>
          <w:szCs w:val="20"/>
        </w:rPr>
        <w:t xml:space="preserve"> Hogescholen. Geraadpleegd op 14 juni 2015, van http://www.tilburgstudentenstad.com/studeren/universiteit-en-hogescholen/fontys-hogescholen</w:t>
      </w:r>
      <w:r w:rsidR="00FE7781">
        <w:rPr>
          <w:rFonts w:ascii="Arial" w:hAnsi="Arial"/>
          <w:sz w:val="20"/>
          <w:szCs w:val="20"/>
        </w:rPr>
        <w:br/>
      </w:r>
      <w:r w:rsidR="0068444D">
        <w:rPr>
          <w:rFonts w:ascii="Arial" w:hAnsi="Arial"/>
          <w:sz w:val="20"/>
          <w:szCs w:val="20"/>
        </w:rPr>
        <w:br/>
      </w:r>
      <w:proofErr w:type="spellStart"/>
      <w:r w:rsidR="007F19F1">
        <w:rPr>
          <w:rFonts w:ascii="Arial" w:hAnsi="Arial"/>
          <w:sz w:val="20"/>
          <w:szCs w:val="20"/>
        </w:rPr>
        <w:t>Van</w:t>
      </w:r>
      <w:proofErr w:type="spellEnd"/>
      <w:r w:rsidR="007F19F1">
        <w:rPr>
          <w:rFonts w:ascii="Arial" w:hAnsi="Arial"/>
          <w:sz w:val="20"/>
          <w:szCs w:val="20"/>
        </w:rPr>
        <w:t xml:space="preserve"> Haaren, T., (</w:t>
      </w:r>
      <w:proofErr w:type="spellStart"/>
      <w:r w:rsidR="007F19F1">
        <w:rPr>
          <w:rFonts w:ascii="Arial" w:hAnsi="Arial"/>
          <w:sz w:val="20"/>
          <w:szCs w:val="20"/>
        </w:rPr>
        <w:t>z.d.</w:t>
      </w:r>
      <w:proofErr w:type="spellEnd"/>
      <w:r w:rsidR="007F19F1">
        <w:rPr>
          <w:rFonts w:ascii="Arial" w:hAnsi="Arial"/>
          <w:sz w:val="20"/>
          <w:szCs w:val="20"/>
        </w:rPr>
        <w:t xml:space="preserve">). </w:t>
      </w:r>
      <w:r w:rsidR="007F19F1">
        <w:rPr>
          <w:rFonts w:ascii="Arial" w:hAnsi="Arial"/>
          <w:i/>
          <w:sz w:val="20"/>
          <w:szCs w:val="20"/>
        </w:rPr>
        <w:t xml:space="preserve">Technologie verandert de </w:t>
      </w:r>
      <w:proofErr w:type="spellStart"/>
      <w:r w:rsidR="007F19F1">
        <w:rPr>
          <w:rFonts w:ascii="Arial" w:hAnsi="Arial"/>
          <w:i/>
          <w:sz w:val="20"/>
          <w:szCs w:val="20"/>
        </w:rPr>
        <w:t>festivalscene</w:t>
      </w:r>
      <w:proofErr w:type="spellEnd"/>
      <w:r w:rsidR="007F19F1">
        <w:rPr>
          <w:rFonts w:ascii="Arial" w:hAnsi="Arial"/>
          <w:i/>
          <w:sz w:val="20"/>
          <w:szCs w:val="20"/>
        </w:rPr>
        <w:t xml:space="preserve">. </w:t>
      </w:r>
      <w:r w:rsidR="007F19F1">
        <w:rPr>
          <w:rFonts w:ascii="Arial" w:hAnsi="Arial"/>
          <w:sz w:val="20"/>
          <w:szCs w:val="20"/>
        </w:rPr>
        <w:t xml:space="preserve">Geraadpleegd op 12 juni 2015, van </w:t>
      </w:r>
      <w:r w:rsidR="0088523F" w:rsidRPr="0088523F">
        <w:rPr>
          <w:rFonts w:ascii="Arial" w:hAnsi="Arial"/>
          <w:sz w:val="20"/>
          <w:szCs w:val="20"/>
        </w:rPr>
        <w:t>https://www.djbroadcast.net/article/81078/ade14-technologie-verandert-de-festivalscene</w:t>
      </w:r>
      <w:r w:rsidR="0088523F">
        <w:rPr>
          <w:rFonts w:ascii="Arial" w:hAnsi="Arial"/>
          <w:sz w:val="20"/>
          <w:szCs w:val="20"/>
        </w:rPr>
        <w:br/>
      </w:r>
      <w:r w:rsidR="00792956">
        <w:rPr>
          <w:rFonts w:ascii="Arial" w:hAnsi="Arial"/>
          <w:sz w:val="20"/>
          <w:szCs w:val="20"/>
        </w:rPr>
        <w:br/>
      </w:r>
      <w:proofErr w:type="spellStart"/>
      <w:r w:rsidRPr="00FF4CC7">
        <w:rPr>
          <w:rFonts w:ascii="Arial" w:hAnsi="Arial"/>
          <w:sz w:val="20"/>
          <w:szCs w:val="20"/>
        </w:rPr>
        <w:t>Weikamp</w:t>
      </w:r>
      <w:proofErr w:type="spellEnd"/>
      <w:r w:rsidRPr="00FF4CC7">
        <w:rPr>
          <w:rFonts w:ascii="Arial" w:hAnsi="Arial"/>
          <w:sz w:val="20"/>
          <w:szCs w:val="20"/>
        </w:rPr>
        <w:t>, S., (12 januari 2015). Top 10 trends in festivals en publieksevenementen. Geraadpleegd op 12 juni 2015. van http://www.eventbranche.nl/nieuws/top-10-trends-in-festivals-en-publieksevenementen-8636.html</w:t>
      </w:r>
    </w:p>
    <w:p w14:paraId="2632119E" w14:textId="2D010137" w:rsidR="0020187D" w:rsidRDefault="0020187D" w:rsidP="00FE7781">
      <w:pPr>
        <w:rPr>
          <w:rFonts w:ascii="Arial" w:hAnsi="Arial"/>
          <w:sz w:val="20"/>
          <w:szCs w:val="20"/>
        </w:rPr>
      </w:pPr>
      <w:bookmarkStart w:id="0" w:name="_GoBack"/>
      <w:bookmarkEnd w:id="0"/>
      <w:r>
        <w:rPr>
          <w:rFonts w:ascii="Arial" w:hAnsi="Arial"/>
          <w:sz w:val="20"/>
          <w:szCs w:val="20"/>
        </w:rPr>
        <w:tab/>
      </w:r>
    </w:p>
    <w:p w14:paraId="4DB635C2" w14:textId="6AA6995A" w:rsidR="0020187D" w:rsidRPr="00A91718" w:rsidRDefault="00A91718" w:rsidP="00FE7781">
      <w:pPr>
        <w:rPr>
          <w:rFonts w:ascii="Arial" w:hAnsi="Arial"/>
          <w:b/>
          <w:sz w:val="20"/>
          <w:szCs w:val="20"/>
        </w:rPr>
      </w:pPr>
      <w:r w:rsidRPr="00A91718">
        <w:rPr>
          <w:rFonts w:ascii="Arial" w:hAnsi="Arial"/>
          <w:b/>
          <w:sz w:val="20"/>
          <w:szCs w:val="20"/>
        </w:rPr>
        <w:t>Boeken:</w:t>
      </w:r>
    </w:p>
    <w:p w14:paraId="37CDE053" w14:textId="77777777" w:rsidR="00FE7781" w:rsidRDefault="00FE7781" w:rsidP="00FE7781">
      <w:pPr>
        <w:rPr>
          <w:rFonts w:ascii="Arial" w:hAnsi="Arial"/>
          <w:sz w:val="20"/>
          <w:szCs w:val="20"/>
        </w:rPr>
      </w:pPr>
    </w:p>
    <w:p w14:paraId="4E36DA79" w14:textId="675662A3" w:rsidR="00D04E5F" w:rsidRDefault="00D04E5F" w:rsidP="00B47DA3">
      <w:pPr>
        <w:rPr>
          <w:rFonts w:ascii="Arial" w:hAnsi="Arial"/>
          <w:sz w:val="20"/>
          <w:szCs w:val="20"/>
        </w:rPr>
      </w:pPr>
      <w:proofErr w:type="spellStart"/>
      <w:r>
        <w:rPr>
          <w:rFonts w:ascii="Arial" w:hAnsi="Arial"/>
          <w:sz w:val="20"/>
          <w:szCs w:val="20"/>
        </w:rPr>
        <w:t>Cloin</w:t>
      </w:r>
      <w:proofErr w:type="spellEnd"/>
      <w:r>
        <w:rPr>
          <w:rFonts w:ascii="Arial" w:hAnsi="Arial"/>
          <w:sz w:val="20"/>
          <w:szCs w:val="20"/>
        </w:rPr>
        <w:t xml:space="preserve">, M., Van den Broek, A., Van den Dool, R., De Haan, J., De Hart, J., Van Houwelingen, P., </w:t>
      </w:r>
      <w:proofErr w:type="spellStart"/>
      <w:r>
        <w:rPr>
          <w:rFonts w:ascii="Arial" w:hAnsi="Arial"/>
          <w:sz w:val="20"/>
          <w:szCs w:val="20"/>
        </w:rPr>
        <w:t>Tiessen</w:t>
      </w:r>
      <w:proofErr w:type="spellEnd"/>
      <w:r>
        <w:rPr>
          <w:rFonts w:ascii="Arial" w:hAnsi="Arial"/>
          <w:sz w:val="20"/>
          <w:szCs w:val="20"/>
        </w:rPr>
        <w:t xml:space="preserve">-Raaphorst, A., </w:t>
      </w:r>
      <w:proofErr w:type="spellStart"/>
      <w:r>
        <w:rPr>
          <w:rFonts w:ascii="Arial" w:hAnsi="Arial"/>
          <w:sz w:val="20"/>
          <w:szCs w:val="20"/>
        </w:rPr>
        <w:t>Sonck</w:t>
      </w:r>
      <w:proofErr w:type="spellEnd"/>
      <w:r>
        <w:rPr>
          <w:rFonts w:ascii="Arial" w:hAnsi="Arial"/>
          <w:sz w:val="20"/>
          <w:szCs w:val="20"/>
        </w:rPr>
        <w:t xml:space="preserve">, N., Spit, J. (november 2013). </w:t>
      </w:r>
      <w:r>
        <w:rPr>
          <w:rFonts w:ascii="Arial" w:hAnsi="Arial"/>
          <w:i/>
          <w:sz w:val="20"/>
          <w:szCs w:val="20"/>
        </w:rPr>
        <w:t xml:space="preserve">Met het oog op de tijd: een blik op de tijdsbesteding van Nederlanders. </w:t>
      </w:r>
      <w:proofErr w:type="spellStart"/>
      <w:r w:rsidR="00B47DA3">
        <w:rPr>
          <w:rFonts w:ascii="Arial" w:hAnsi="Arial"/>
          <w:sz w:val="20"/>
          <w:szCs w:val="20"/>
        </w:rPr>
        <w:t>scp</w:t>
      </w:r>
      <w:proofErr w:type="spellEnd"/>
      <w:r w:rsidR="00B47DA3">
        <w:rPr>
          <w:rFonts w:ascii="Arial" w:hAnsi="Arial"/>
          <w:sz w:val="20"/>
          <w:szCs w:val="20"/>
        </w:rPr>
        <w:t>-publicatie 2013-26. Den Haag: Sociaal en Cultureel Planbureau.</w:t>
      </w:r>
    </w:p>
    <w:p w14:paraId="4216F639" w14:textId="77777777" w:rsidR="006F71B5" w:rsidRDefault="006F71B5" w:rsidP="00B47DA3">
      <w:pPr>
        <w:rPr>
          <w:rFonts w:ascii="Arial" w:hAnsi="Arial"/>
          <w:sz w:val="20"/>
          <w:szCs w:val="20"/>
        </w:rPr>
      </w:pPr>
    </w:p>
    <w:p w14:paraId="05F0B763" w14:textId="085A96DD" w:rsidR="006F71B5" w:rsidRDefault="006F71B5" w:rsidP="00B47DA3">
      <w:pPr>
        <w:rPr>
          <w:rFonts w:ascii="Arial" w:hAnsi="Arial"/>
          <w:sz w:val="20"/>
          <w:szCs w:val="20"/>
        </w:rPr>
      </w:pPr>
      <w:r w:rsidRPr="006F71B5">
        <w:rPr>
          <w:rFonts w:ascii="Arial" w:hAnsi="Arial"/>
          <w:sz w:val="20"/>
          <w:szCs w:val="20"/>
        </w:rPr>
        <w:t xml:space="preserve">Gaby Crucq-Toffolo, S. K. (2014). </w:t>
      </w:r>
      <w:r w:rsidRPr="006F71B5">
        <w:rPr>
          <w:rFonts w:ascii="Arial" w:hAnsi="Arial"/>
          <w:i/>
          <w:sz w:val="20"/>
          <w:szCs w:val="20"/>
        </w:rPr>
        <w:t>Definitie</w:t>
      </w:r>
      <w:r w:rsidRPr="006F71B5">
        <w:rPr>
          <w:rFonts w:ascii="Arial" w:hAnsi="Arial"/>
          <w:sz w:val="20"/>
          <w:szCs w:val="20"/>
        </w:rPr>
        <w:t xml:space="preserve">. In S. K. Gaby Crucq-Toffolo, Concept denken (pp. 28-31). Amsterdam: BIS </w:t>
      </w:r>
      <w:proofErr w:type="spellStart"/>
      <w:r w:rsidRPr="006F71B5">
        <w:rPr>
          <w:rFonts w:ascii="Arial" w:hAnsi="Arial"/>
          <w:sz w:val="20"/>
          <w:szCs w:val="20"/>
        </w:rPr>
        <w:t>Publishers</w:t>
      </w:r>
      <w:proofErr w:type="spellEnd"/>
      <w:r w:rsidRPr="006F71B5">
        <w:rPr>
          <w:rFonts w:ascii="Arial" w:hAnsi="Arial"/>
          <w:sz w:val="20"/>
          <w:szCs w:val="20"/>
        </w:rPr>
        <w:t>.</w:t>
      </w:r>
    </w:p>
    <w:p w14:paraId="674B992F" w14:textId="77777777" w:rsidR="00A91718" w:rsidRDefault="00A91718" w:rsidP="00B47DA3">
      <w:pPr>
        <w:rPr>
          <w:rFonts w:ascii="Arial" w:hAnsi="Arial"/>
          <w:sz w:val="20"/>
          <w:szCs w:val="20"/>
        </w:rPr>
      </w:pPr>
    </w:p>
    <w:p w14:paraId="358F1CC7" w14:textId="77777777" w:rsidR="00A91718" w:rsidRPr="00A91718" w:rsidRDefault="00A91718" w:rsidP="00A91718">
      <w:pPr>
        <w:rPr>
          <w:rFonts w:ascii="Arial" w:hAnsi="Arial"/>
          <w:sz w:val="20"/>
          <w:szCs w:val="20"/>
        </w:rPr>
      </w:pPr>
      <w:r w:rsidRPr="00A91718">
        <w:rPr>
          <w:rFonts w:ascii="Arial" w:hAnsi="Arial"/>
          <w:sz w:val="20"/>
          <w:szCs w:val="20"/>
        </w:rPr>
        <w:t>Michels, W.J. (2010). Communicatie Handboek (3e druk). Groningen: Noordhoff Uitgevers</w:t>
      </w:r>
    </w:p>
    <w:p w14:paraId="5A408441" w14:textId="77777777" w:rsidR="00A91718" w:rsidRPr="00B47DA3" w:rsidRDefault="00A91718" w:rsidP="00B47DA3">
      <w:pPr>
        <w:rPr>
          <w:rFonts w:ascii="Arial" w:hAnsi="Arial"/>
          <w:sz w:val="20"/>
          <w:szCs w:val="20"/>
        </w:rPr>
      </w:pPr>
    </w:p>
    <w:sectPr w:rsidR="00A91718" w:rsidRPr="00B47DA3" w:rsidSect="00F35E6C">
      <w:footerReference w:type="default" r:id="rId13"/>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F186B" w14:textId="77777777" w:rsidR="00927810" w:rsidRDefault="00927810" w:rsidP="00F90ED8">
      <w:r>
        <w:separator/>
      </w:r>
    </w:p>
  </w:endnote>
  <w:endnote w:type="continuationSeparator" w:id="0">
    <w:p w14:paraId="73D21C86" w14:textId="77777777" w:rsidR="00927810" w:rsidRDefault="00927810" w:rsidP="00F9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9CC4D" w14:textId="3C84D60B" w:rsidR="008E52CA" w:rsidRDefault="008E52CA" w:rsidP="00F35E6C">
    <w:pPr>
      <w:pStyle w:val="Voettekst"/>
      <w:tabs>
        <w:tab w:val="clear" w:pos="4536"/>
        <w:tab w:val="center" w:pos="4533"/>
        <w:tab w:val="left" w:pos="5925"/>
      </w:tabs>
    </w:pPr>
    <w:r>
      <w:rPr>
        <w:noProof/>
      </w:rPr>
      <w:drawing>
        <wp:anchor distT="0" distB="0" distL="114300" distR="114300" simplePos="0" relativeHeight="251658240" behindDoc="0" locked="0" layoutInCell="1" allowOverlap="1" wp14:anchorId="0B9B3022" wp14:editId="4F144541">
          <wp:simplePos x="0" y="0"/>
          <wp:positionH relativeFrom="column">
            <wp:posOffset>4624705</wp:posOffset>
          </wp:positionH>
          <wp:positionV relativeFrom="paragraph">
            <wp:posOffset>123825</wp:posOffset>
          </wp:positionV>
          <wp:extent cx="981075" cy="568325"/>
          <wp:effectExtent l="0" t="0" r="9525" b="3175"/>
          <wp:wrapSquare wrapText="bothSides"/>
          <wp:docPr id="5" name="Afbeelding 5" descr="http://www.fontysaci.nl/images/fontys_aci_logo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ontysaci.nl/images/fontys_aci_logo_pri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568325"/>
                  </a:xfrm>
                  <a:prstGeom prst="rect">
                    <a:avLst/>
                  </a:prstGeom>
                  <a:noFill/>
                  <a:ln>
                    <a:noFill/>
                  </a:ln>
                </pic:spPr>
              </pic:pic>
            </a:graphicData>
          </a:graphic>
          <wp14:sizeRelH relativeFrom="page">
            <wp14:pctWidth>0</wp14:pctWidth>
          </wp14:sizeRelH>
          <wp14:sizeRelV relativeFrom="page">
            <wp14:pctHeight>0</wp14:pctHeight>
          </wp14:sizeRelV>
        </wp:anchor>
      </w:drawing>
    </w:r>
    <w:r>
      <w:tab/>
    </w:r>
    <w:sdt>
      <w:sdtPr>
        <w:id w:val="-846635675"/>
        <w:docPartObj>
          <w:docPartGallery w:val="Page Numbers (Bottom of Page)"/>
          <w:docPartUnique/>
        </w:docPartObj>
      </w:sdtPr>
      <w:sdtContent>
        <w:r>
          <w:fldChar w:fldCharType="begin"/>
        </w:r>
        <w:r>
          <w:instrText>PAGE   \* MERGEFORMAT</w:instrText>
        </w:r>
        <w:r>
          <w:fldChar w:fldCharType="separate"/>
        </w:r>
        <w:r w:rsidR="00FF4CC7">
          <w:rPr>
            <w:noProof/>
          </w:rPr>
          <w:t>2</w:t>
        </w:r>
        <w:r>
          <w:fldChar w:fldCharType="end"/>
        </w:r>
      </w:sdtContent>
    </w:sdt>
    <w:r>
      <w:tab/>
    </w:r>
  </w:p>
  <w:p w14:paraId="5F88C95A" w14:textId="345503F0" w:rsidR="008E52CA" w:rsidRDefault="008E52CA">
    <w:pPr>
      <w:pStyle w:val="Voettekst"/>
    </w:pPr>
    <w:r>
      <w:rPr>
        <w:noProof/>
      </w:rPr>
      <w:drawing>
        <wp:inline distT="0" distB="0" distL="0" distR="0" wp14:anchorId="6B3DD877" wp14:editId="0EF6E07A">
          <wp:extent cx="1321626" cy="514350"/>
          <wp:effectExtent l="0" t="0" r="0" b="0"/>
          <wp:docPr id="4" name="Afbeelding 4" descr="http://www.pinkpop.nl/2015/wp-content/themes/pinkpop2015/images/brandin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inkpop.nl/2015/wp-content/themes/pinkpop2015/images/branding/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1626" cy="514350"/>
                  </a:xfrm>
                  <a:prstGeom prst="rect">
                    <a:avLst/>
                  </a:prstGeom>
                  <a:noFill/>
                  <a:ln>
                    <a:noFill/>
                  </a:ln>
                </pic:spPr>
              </pic:pic>
            </a:graphicData>
          </a:graphic>
        </wp:inline>
      </w:drawing>
    </w:r>
    <w:r>
      <w:tab/>
      <w:t>Communicatieplan Daan van Hoof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ACB8E" w14:textId="77777777" w:rsidR="00927810" w:rsidRDefault="00927810" w:rsidP="00F90ED8">
      <w:r>
        <w:separator/>
      </w:r>
    </w:p>
  </w:footnote>
  <w:footnote w:type="continuationSeparator" w:id="0">
    <w:p w14:paraId="32F026F0" w14:textId="77777777" w:rsidR="00927810" w:rsidRDefault="00927810" w:rsidP="00F90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A1FBE"/>
    <w:multiLevelType w:val="hybridMultilevel"/>
    <w:tmpl w:val="614068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F035C06"/>
    <w:multiLevelType w:val="hybridMultilevel"/>
    <w:tmpl w:val="2C261872"/>
    <w:lvl w:ilvl="0" w:tplc="7AD00564">
      <w:start w:val="1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28163DC"/>
    <w:multiLevelType w:val="hybridMultilevel"/>
    <w:tmpl w:val="2564E8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34B74B9"/>
    <w:multiLevelType w:val="hybridMultilevel"/>
    <w:tmpl w:val="7E18C81E"/>
    <w:lvl w:ilvl="0" w:tplc="D9482E3E">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336C712B"/>
    <w:multiLevelType w:val="hybridMultilevel"/>
    <w:tmpl w:val="F9E683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7C95DC5"/>
    <w:multiLevelType w:val="multilevel"/>
    <w:tmpl w:val="54CC89D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44581E78"/>
    <w:multiLevelType w:val="hybridMultilevel"/>
    <w:tmpl w:val="6E3C9312"/>
    <w:lvl w:ilvl="0" w:tplc="4F68D7FC">
      <w:start w:val="1"/>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F356C48"/>
    <w:multiLevelType w:val="hybridMultilevel"/>
    <w:tmpl w:val="4F82C34A"/>
    <w:lvl w:ilvl="0" w:tplc="27508128">
      <w:start w:val="12"/>
      <w:numFmt w:val="bullet"/>
      <w:lvlText w:val="-"/>
      <w:lvlJc w:val="left"/>
      <w:pPr>
        <w:ind w:left="1080" w:hanging="360"/>
      </w:pPr>
      <w:rPr>
        <w:rFonts w:ascii="Arial" w:eastAsiaTheme="minorEastAsia"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53BB7ECF"/>
    <w:multiLevelType w:val="hybridMultilevel"/>
    <w:tmpl w:val="2A1E0F38"/>
    <w:lvl w:ilvl="0" w:tplc="52C47CBE">
      <w:start w:val="14"/>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5A56029"/>
    <w:multiLevelType w:val="hybridMultilevel"/>
    <w:tmpl w:val="BE348370"/>
    <w:lvl w:ilvl="0" w:tplc="21563A6C">
      <w:numFmt w:val="bullet"/>
      <w:lvlText w:val="-"/>
      <w:lvlJc w:val="left"/>
      <w:pPr>
        <w:ind w:left="720" w:hanging="360"/>
      </w:pPr>
      <w:rPr>
        <w:rFonts w:ascii="Arial" w:eastAsiaTheme="minorEastAsia"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656AAB"/>
    <w:multiLevelType w:val="hybridMultilevel"/>
    <w:tmpl w:val="77F8DF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DFB2A55"/>
    <w:multiLevelType w:val="hybridMultilevel"/>
    <w:tmpl w:val="26063024"/>
    <w:lvl w:ilvl="0" w:tplc="708E69C4">
      <w:start w:val="12"/>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87816E7"/>
    <w:multiLevelType w:val="hybridMultilevel"/>
    <w:tmpl w:val="2B3E5A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1807E0B"/>
    <w:multiLevelType w:val="hybridMultilevel"/>
    <w:tmpl w:val="B6E860B8"/>
    <w:lvl w:ilvl="0" w:tplc="07A49730">
      <w:start w:val="1"/>
      <w:numFmt w:val="decimal"/>
      <w:lvlText w:val="%1."/>
      <w:lvlJc w:val="left"/>
      <w:pPr>
        <w:ind w:left="1080" w:hanging="360"/>
      </w:pPr>
      <w:rPr>
        <w:rFonts w:hint="default"/>
        <w:b/>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nsid w:val="7FF82105"/>
    <w:multiLevelType w:val="hybridMultilevel"/>
    <w:tmpl w:val="5FA23D28"/>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0"/>
  </w:num>
  <w:num w:numId="3">
    <w:abstractNumId w:val="12"/>
  </w:num>
  <w:num w:numId="4">
    <w:abstractNumId w:val="13"/>
  </w:num>
  <w:num w:numId="5">
    <w:abstractNumId w:val="11"/>
  </w:num>
  <w:num w:numId="6">
    <w:abstractNumId w:val="7"/>
  </w:num>
  <w:num w:numId="7">
    <w:abstractNumId w:val="1"/>
  </w:num>
  <w:num w:numId="8">
    <w:abstractNumId w:val="2"/>
  </w:num>
  <w:num w:numId="9">
    <w:abstractNumId w:val="10"/>
  </w:num>
  <w:num w:numId="10">
    <w:abstractNumId w:val="6"/>
  </w:num>
  <w:num w:numId="11">
    <w:abstractNumId w:val="8"/>
  </w:num>
  <w:num w:numId="12">
    <w:abstractNumId w:val="4"/>
  </w:num>
  <w:num w:numId="13">
    <w:abstractNumId w:val="14"/>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9BE"/>
    <w:rsid w:val="000338A0"/>
    <w:rsid w:val="00043016"/>
    <w:rsid w:val="00060A1D"/>
    <w:rsid w:val="00080049"/>
    <w:rsid w:val="00092F0B"/>
    <w:rsid w:val="000B21B6"/>
    <w:rsid w:val="000F02D5"/>
    <w:rsid w:val="00110976"/>
    <w:rsid w:val="001124A4"/>
    <w:rsid w:val="00160CB2"/>
    <w:rsid w:val="001B7F15"/>
    <w:rsid w:val="0020187D"/>
    <w:rsid w:val="00207590"/>
    <w:rsid w:val="00230708"/>
    <w:rsid w:val="00250616"/>
    <w:rsid w:val="00262671"/>
    <w:rsid w:val="003432A6"/>
    <w:rsid w:val="00372931"/>
    <w:rsid w:val="00377D0F"/>
    <w:rsid w:val="003B3F9C"/>
    <w:rsid w:val="003B5DC3"/>
    <w:rsid w:val="003D6B1D"/>
    <w:rsid w:val="003E3780"/>
    <w:rsid w:val="00423DE5"/>
    <w:rsid w:val="00461F24"/>
    <w:rsid w:val="004A2A14"/>
    <w:rsid w:val="004F06E9"/>
    <w:rsid w:val="00505832"/>
    <w:rsid w:val="00554DA9"/>
    <w:rsid w:val="00567D4C"/>
    <w:rsid w:val="005A7F14"/>
    <w:rsid w:val="005C06FF"/>
    <w:rsid w:val="006120F1"/>
    <w:rsid w:val="006435E0"/>
    <w:rsid w:val="00650FC2"/>
    <w:rsid w:val="00674E57"/>
    <w:rsid w:val="0068444D"/>
    <w:rsid w:val="006879B5"/>
    <w:rsid w:val="006929BE"/>
    <w:rsid w:val="006B60B0"/>
    <w:rsid w:val="006F51DF"/>
    <w:rsid w:val="006F71B5"/>
    <w:rsid w:val="007254B0"/>
    <w:rsid w:val="007455FF"/>
    <w:rsid w:val="0077292A"/>
    <w:rsid w:val="00773154"/>
    <w:rsid w:val="007823DB"/>
    <w:rsid w:val="00792956"/>
    <w:rsid w:val="00796FF0"/>
    <w:rsid w:val="007B438C"/>
    <w:rsid w:val="007C2098"/>
    <w:rsid w:val="007E1FCC"/>
    <w:rsid w:val="007F19F1"/>
    <w:rsid w:val="008053AB"/>
    <w:rsid w:val="00813D24"/>
    <w:rsid w:val="008224EE"/>
    <w:rsid w:val="0082652A"/>
    <w:rsid w:val="00852984"/>
    <w:rsid w:val="0088523F"/>
    <w:rsid w:val="008913C8"/>
    <w:rsid w:val="008A6878"/>
    <w:rsid w:val="008E52CA"/>
    <w:rsid w:val="00923ED3"/>
    <w:rsid w:val="00927810"/>
    <w:rsid w:val="00950355"/>
    <w:rsid w:val="00993017"/>
    <w:rsid w:val="009958A3"/>
    <w:rsid w:val="009B6728"/>
    <w:rsid w:val="00A319F6"/>
    <w:rsid w:val="00A91718"/>
    <w:rsid w:val="00AA3485"/>
    <w:rsid w:val="00AC153C"/>
    <w:rsid w:val="00AD02E7"/>
    <w:rsid w:val="00AE4150"/>
    <w:rsid w:val="00B47DA3"/>
    <w:rsid w:val="00B60998"/>
    <w:rsid w:val="00BC21BA"/>
    <w:rsid w:val="00BD2966"/>
    <w:rsid w:val="00BE0826"/>
    <w:rsid w:val="00C210E3"/>
    <w:rsid w:val="00C92209"/>
    <w:rsid w:val="00CA1AB6"/>
    <w:rsid w:val="00CA33EA"/>
    <w:rsid w:val="00CB2ED1"/>
    <w:rsid w:val="00CB792D"/>
    <w:rsid w:val="00CC051B"/>
    <w:rsid w:val="00CF4341"/>
    <w:rsid w:val="00D04E5F"/>
    <w:rsid w:val="00D13557"/>
    <w:rsid w:val="00D234EC"/>
    <w:rsid w:val="00D23605"/>
    <w:rsid w:val="00D35ACA"/>
    <w:rsid w:val="00D41413"/>
    <w:rsid w:val="00DB1360"/>
    <w:rsid w:val="00DB59EB"/>
    <w:rsid w:val="00DE03A7"/>
    <w:rsid w:val="00DE63A5"/>
    <w:rsid w:val="00E1089A"/>
    <w:rsid w:val="00E16A29"/>
    <w:rsid w:val="00E63471"/>
    <w:rsid w:val="00E737EE"/>
    <w:rsid w:val="00ED480E"/>
    <w:rsid w:val="00F06FD5"/>
    <w:rsid w:val="00F35E6C"/>
    <w:rsid w:val="00F90ED8"/>
    <w:rsid w:val="00FD2164"/>
    <w:rsid w:val="00FE7781"/>
    <w:rsid w:val="00FF4CC7"/>
    <w:rsid w:val="00FF66C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BF38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778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224EE"/>
    <w:rPr>
      <w:color w:val="0000FF" w:themeColor="hyperlink"/>
      <w:u w:val="single"/>
    </w:rPr>
  </w:style>
  <w:style w:type="paragraph" w:styleId="Lijstalinea">
    <w:name w:val="List Paragraph"/>
    <w:basedOn w:val="Standaard"/>
    <w:uiPriority w:val="34"/>
    <w:qFormat/>
    <w:rsid w:val="00D23605"/>
    <w:pPr>
      <w:ind w:left="720"/>
      <w:contextualSpacing/>
    </w:pPr>
  </w:style>
  <w:style w:type="paragraph" w:styleId="Normaalweb">
    <w:name w:val="Normal (Web)"/>
    <w:basedOn w:val="Standaard"/>
    <w:uiPriority w:val="99"/>
    <w:semiHidden/>
    <w:unhideWhenUsed/>
    <w:rsid w:val="007254B0"/>
    <w:pPr>
      <w:spacing w:before="100" w:beforeAutospacing="1" w:after="100" w:afterAutospacing="1"/>
    </w:pPr>
    <w:rPr>
      <w:rFonts w:ascii="Times" w:hAnsi="Times" w:cs="Times New Roman"/>
      <w:sz w:val="20"/>
      <w:szCs w:val="20"/>
    </w:rPr>
  </w:style>
  <w:style w:type="table" w:styleId="Tabelraster">
    <w:name w:val="Table Grid"/>
    <w:basedOn w:val="Standaardtabel"/>
    <w:uiPriority w:val="59"/>
    <w:rsid w:val="00110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90ED8"/>
    <w:pPr>
      <w:tabs>
        <w:tab w:val="center" w:pos="4536"/>
        <w:tab w:val="right" w:pos="9072"/>
      </w:tabs>
    </w:pPr>
  </w:style>
  <w:style w:type="character" w:customStyle="1" w:styleId="KoptekstChar">
    <w:name w:val="Koptekst Char"/>
    <w:basedOn w:val="Standaardalinea-lettertype"/>
    <w:link w:val="Koptekst"/>
    <w:uiPriority w:val="99"/>
    <w:rsid w:val="00F90ED8"/>
  </w:style>
  <w:style w:type="paragraph" w:styleId="Voettekst">
    <w:name w:val="footer"/>
    <w:basedOn w:val="Standaard"/>
    <w:link w:val="VoettekstChar"/>
    <w:uiPriority w:val="99"/>
    <w:unhideWhenUsed/>
    <w:rsid w:val="00F90ED8"/>
    <w:pPr>
      <w:tabs>
        <w:tab w:val="center" w:pos="4536"/>
        <w:tab w:val="right" w:pos="9072"/>
      </w:tabs>
    </w:pPr>
  </w:style>
  <w:style w:type="character" w:customStyle="1" w:styleId="VoettekstChar">
    <w:name w:val="Voettekst Char"/>
    <w:basedOn w:val="Standaardalinea-lettertype"/>
    <w:link w:val="Voettekst"/>
    <w:uiPriority w:val="99"/>
    <w:rsid w:val="00F90ED8"/>
  </w:style>
  <w:style w:type="paragraph" w:styleId="Ballontekst">
    <w:name w:val="Balloon Text"/>
    <w:basedOn w:val="Standaard"/>
    <w:link w:val="BallontekstChar"/>
    <w:uiPriority w:val="99"/>
    <w:semiHidden/>
    <w:unhideWhenUsed/>
    <w:rsid w:val="00E63471"/>
    <w:rPr>
      <w:rFonts w:ascii="Tahoma" w:hAnsi="Tahoma" w:cs="Tahoma"/>
      <w:sz w:val="16"/>
      <w:szCs w:val="16"/>
    </w:rPr>
  </w:style>
  <w:style w:type="character" w:customStyle="1" w:styleId="BallontekstChar">
    <w:name w:val="Ballontekst Char"/>
    <w:basedOn w:val="Standaardalinea-lettertype"/>
    <w:link w:val="Ballontekst"/>
    <w:uiPriority w:val="99"/>
    <w:semiHidden/>
    <w:rsid w:val="00E634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778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224EE"/>
    <w:rPr>
      <w:color w:val="0000FF" w:themeColor="hyperlink"/>
      <w:u w:val="single"/>
    </w:rPr>
  </w:style>
  <w:style w:type="paragraph" w:styleId="Lijstalinea">
    <w:name w:val="List Paragraph"/>
    <w:basedOn w:val="Standaard"/>
    <w:uiPriority w:val="34"/>
    <w:qFormat/>
    <w:rsid w:val="00D23605"/>
    <w:pPr>
      <w:ind w:left="720"/>
      <w:contextualSpacing/>
    </w:pPr>
  </w:style>
  <w:style w:type="paragraph" w:styleId="Normaalweb">
    <w:name w:val="Normal (Web)"/>
    <w:basedOn w:val="Standaard"/>
    <w:uiPriority w:val="99"/>
    <w:semiHidden/>
    <w:unhideWhenUsed/>
    <w:rsid w:val="007254B0"/>
    <w:pPr>
      <w:spacing w:before="100" w:beforeAutospacing="1" w:after="100" w:afterAutospacing="1"/>
    </w:pPr>
    <w:rPr>
      <w:rFonts w:ascii="Times" w:hAnsi="Times" w:cs="Times New Roman"/>
      <w:sz w:val="20"/>
      <w:szCs w:val="20"/>
    </w:rPr>
  </w:style>
  <w:style w:type="table" w:styleId="Tabelraster">
    <w:name w:val="Table Grid"/>
    <w:basedOn w:val="Standaardtabel"/>
    <w:uiPriority w:val="59"/>
    <w:rsid w:val="00110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F90ED8"/>
    <w:pPr>
      <w:tabs>
        <w:tab w:val="center" w:pos="4536"/>
        <w:tab w:val="right" w:pos="9072"/>
      </w:tabs>
    </w:pPr>
  </w:style>
  <w:style w:type="character" w:customStyle="1" w:styleId="KoptekstChar">
    <w:name w:val="Koptekst Char"/>
    <w:basedOn w:val="Standaardalinea-lettertype"/>
    <w:link w:val="Koptekst"/>
    <w:uiPriority w:val="99"/>
    <w:rsid w:val="00F90ED8"/>
  </w:style>
  <w:style w:type="paragraph" w:styleId="Voettekst">
    <w:name w:val="footer"/>
    <w:basedOn w:val="Standaard"/>
    <w:link w:val="VoettekstChar"/>
    <w:uiPriority w:val="99"/>
    <w:unhideWhenUsed/>
    <w:rsid w:val="00F90ED8"/>
    <w:pPr>
      <w:tabs>
        <w:tab w:val="center" w:pos="4536"/>
        <w:tab w:val="right" w:pos="9072"/>
      </w:tabs>
    </w:pPr>
  </w:style>
  <w:style w:type="character" w:customStyle="1" w:styleId="VoettekstChar">
    <w:name w:val="Voettekst Char"/>
    <w:basedOn w:val="Standaardalinea-lettertype"/>
    <w:link w:val="Voettekst"/>
    <w:uiPriority w:val="99"/>
    <w:rsid w:val="00F90ED8"/>
  </w:style>
  <w:style w:type="paragraph" w:styleId="Ballontekst">
    <w:name w:val="Balloon Text"/>
    <w:basedOn w:val="Standaard"/>
    <w:link w:val="BallontekstChar"/>
    <w:uiPriority w:val="99"/>
    <w:semiHidden/>
    <w:unhideWhenUsed/>
    <w:rsid w:val="00E63471"/>
    <w:rPr>
      <w:rFonts w:ascii="Tahoma" w:hAnsi="Tahoma" w:cs="Tahoma"/>
      <w:sz w:val="16"/>
      <w:szCs w:val="16"/>
    </w:rPr>
  </w:style>
  <w:style w:type="character" w:customStyle="1" w:styleId="BallontekstChar">
    <w:name w:val="Ballontekst Char"/>
    <w:basedOn w:val="Standaardalinea-lettertype"/>
    <w:link w:val="Ballontekst"/>
    <w:uiPriority w:val="99"/>
    <w:semiHidden/>
    <w:rsid w:val="00E634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549369">
      <w:bodyDiv w:val="1"/>
      <w:marLeft w:val="0"/>
      <w:marRight w:val="0"/>
      <w:marTop w:val="0"/>
      <w:marBottom w:val="0"/>
      <w:divBdr>
        <w:top w:val="none" w:sz="0" w:space="0" w:color="auto"/>
        <w:left w:val="none" w:sz="0" w:space="0" w:color="auto"/>
        <w:bottom w:val="none" w:sz="0" w:space="0" w:color="auto"/>
        <w:right w:val="none" w:sz="0" w:space="0" w:color="auto"/>
      </w:divBdr>
      <w:divsChild>
        <w:div w:id="785125775">
          <w:marLeft w:val="0"/>
          <w:marRight w:val="0"/>
          <w:marTop w:val="0"/>
          <w:marBottom w:val="0"/>
          <w:divBdr>
            <w:top w:val="none" w:sz="0" w:space="0" w:color="auto"/>
            <w:left w:val="none" w:sz="0" w:space="0" w:color="auto"/>
            <w:bottom w:val="none" w:sz="0" w:space="0" w:color="auto"/>
            <w:right w:val="none" w:sz="0" w:space="0" w:color="auto"/>
          </w:divBdr>
          <w:divsChild>
            <w:div w:id="2128693601">
              <w:marLeft w:val="0"/>
              <w:marRight w:val="0"/>
              <w:marTop w:val="0"/>
              <w:marBottom w:val="0"/>
              <w:divBdr>
                <w:top w:val="none" w:sz="0" w:space="0" w:color="auto"/>
                <w:left w:val="none" w:sz="0" w:space="0" w:color="auto"/>
                <w:bottom w:val="none" w:sz="0" w:space="0" w:color="auto"/>
                <w:right w:val="none" w:sz="0" w:space="0" w:color="auto"/>
              </w:divBdr>
              <w:divsChild>
                <w:div w:id="7885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4C025-AD09-4B86-B089-B7D066510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16</Pages>
  <Words>5015</Words>
  <Characters>27585</Characters>
  <Application>Microsoft Office Word</Application>
  <DocSecurity>0</DocSecurity>
  <Lines>229</Lines>
  <Paragraphs>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Daan</cp:lastModifiedBy>
  <cp:revision>29</cp:revision>
  <dcterms:created xsi:type="dcterms:W3CDTF">2015-03-30T09:59:00Z</dcterms:created>
  <dcterms:modified xsi:type="dcterms:W3CDTF">2015-06-15T08:53:00Z</dcterms:modified>
</cp:coreProperties>
</file>